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40"/>
          <w:szCs w:val="48"/>
          <w:lang w:val="en-US" w:eastAsia="zh-CN"/>
        </w:rPr>
      </w:pPr>
      <w:bookmarkStart w:id="0" w:name="_Toc22410"/>
      <w:r>
        <w:rPr>
          <w:rFonts w:hint="eastAsia"/>
          <w:b/>
          <w:bCs/>
          <w:sz w:val="40"/>
          <w:szCs w:val="48"/>
          <w:lang w:val="en-US" w:eastAsia="zh-CN"/>
        </w:rPr>
        <w:t>非正常离校登记表</w:t>
      </w:r>
      <w:bookmarkEnd w:id="0"/>
    </w:p>
    <w:tbl>
      <w:tblPr>
        <w:tblStyle w:val="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9"/>
        <w:gridCol w:w="1456"/>
        <w:gridCol w:w="1065"/>
        <w:gridCol w:w="1585"/>
        <w:gridCol w:w="545"/>
        <w:gridCol w:w="908"/>
        <w:gridCol w:w="12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739" w:type="dxa"/>
            <w:vAlign w:val="center"/>
          </w:tcPr>
          <w:p>
            <w:pPr>
              <w:jc w:val="center"/>
              <w:rPr>
                <w:rFonts w:hint="eastAsia"/>
                <w:vertAlign w:val="baseline"/>
                <w:lang w:val="en-US" w:eastAsia="zh-CN"/>
              </w:rPr>
            </w:pPr>
            <w:r>
              <w:rPr>
                <w:rFonts w:hint="eastAsia"/>
                <w:vertAlign w:val="baseline"/>
                <w:lang w:val="en-US" w:eastAsia="zh-CN"/>
              </w:rPr>
              <w:t>姓名</w:t>
            </w:r>
          </w:p>
          <w:p>
            <w:pPr>
              <w:jc w:val="center"/>
              <w:rPr>
                <w:rFonts w:hint="default"/>
                <w:vertAlign w:val="baseline"/>
                <w:lang w:val="en-US" w:eastAsia="zh-CN"/>
              </w:rPr>
            </w:pPr>
            <w:r>
              <w:rPr>
                <w:rFonts w:hint="eastAsia"/>
                <w:vertAlign w:val="baseline"/>
                <w:lang w:val="en-US" w:eastAsia="zh-CN"/>
              </w:rPr>
              <w:t>Name</w:t>
            </w:r>
          </w:p>
        </w:tc>
        <w:tc>
          <w:tcPr>
            <w:tcW w:w="1456" w:type="dxa"/>
            <w:vAlign w:val="center"/>
          </w:tcPr>
          <w:p>
            <w:pPr>
              <w:jc w:val="center"/>
              <w:rPr>
                <w:rFonts w:hint="eastAsia"/>
                <w:vertAlign w:val="baseline"/>
                <w:lang w:val="en-US" w:eastAsia="zh-CN"/>
              </w:rPr>
            </w:pPr>
          </w:p>
        </w:tc>
        <w:tc>
          <w:tcPr>
            <w:tcW w:w="1065" w:type="dxa"/>
            <w:vAlign w:val="center"/>
          </w:tcPr>
          <w:p>
            <w:pPr>
              <w:jc w:val="center"/>
              <w:rPr>
                <w:rFonts w:hint="eastAsia"/>
                <w:vertAlign w:val="baseline"/>
                <w:lang w:val="en-US" w:eastAsia="zh-CN"/>
              </w:rPr>
            </w:pPr>
            <w:r>
              <w:rPr>
                <w:rFonts w:hint="eastAsia"/>
                <w:vertAlign w:val="baseline"/>
                <w:lang w:val="en-US" w:eastAsia="zh-CN"/>
              </w:rPr>
              <w:t>护照号</w:t>
            </w:r>
          </w:p>
          <w:p>
            <w:pPr>
              <w:jc w:val="center"/>
              <w:rPr>
                <w:rFonts w:hint="default"/>
                <w:vertAlign w:val="baseline"/>
                <w:lang w:val="en-US" w:eastAsia="zh-CN"/>
              </w:rPr>
            </w:pPr>
            <w:r>
              <w:rPr>
                <w:rFonts w:hint="eastAsia"/>
                <w:vertAlign w:val="baseline"/>
                <w:lang w:val="en-US" w:eastAsia="zh-CN"/>
              </w:rPr>
              <w:t>Passport Number</w:t>
            </w:r>
          </w:p>
        </w:tc>
        <w:tc>
          <w:tcPr>
            <w:tcW w:w="2130" w:type="dxa"/>
            <w:gridSpan w:val="2"/>
            <w:vAlign w:val="center"/>
          </w:tcPr>
          <w:p>
            <w:pPr>
              <w:jc w:val="center"/>
              <w:rPr>
                <w:rFonts w:hint="eastAsia"/>
                <w:vertAlign w:val="baseline"/>
                <w:lang w:val="en-US" w:eastAsia="zh-CN"/>
              </w:rPr>
            </w:pPr>
          </w:p>
        </w:tc>
        <w:tc>
          <w:tcPr>
            <w:tcW w:w="908" w:type="dxa"/>
            <w:vAlign w:val="center"/>
          </w:tcPr>
          <w:p>
            <w:pPr>
              <w:jc w:val="center"/>
              <w:rPr>
                <w:rFonts w:hint="eastAsia"/>
                <w:vertAlign w:val="baseline"/>
                <w:lang w:val="en-US" w:eastAsia="zh-CN"/>
              </w:rPr>
            </w:pPr>
            <w:r>
              <w:rPr>
                <w:rFonts w:hint="eastAsia"/>
                <w:vertAlign w:val="baseline"/>
                <w:lang w:val="en-US" w:eastAsia="zh-CN"/>
              </w:rPr>
              <w:t>学院</w:t>
            </w:r>
          </w:p>
          <w:p>
            <w:pPr>
              <w:jc w:val="center"/>
              <w:rPr>
                <w:rFonts w:hint="default"/>
                <w:vertAlign w:val="baseline"/>
                <w:lang w:val="en-US" w:eastAsia="zh-CN"/>
              </w:rPr>
            </w:pPr>
            <w:r>
              <w:rPr>
                <w:rFonts w:hint="eastAsia"/>
                <w:vertAlign w:val="baseline"/>
                <w:lang w:val="en-US" w:eastAsia="zh-CN"/>
              </w:rPr>
              <w:t>Faculty</w:t>
            </w:r>
          </w:p>
        </w:tc>
        <w:tc>
          <w:tcPr>
            <w:tcW w:w="1224" w:type="dxa"/>
            <w:vAlign w:val="center"/>
          </w:tcPr>
          <w:p>
            <w:pPr>
              <w:jc w:val="center"/>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4" w:hRule="atLeast"/>
        </w:trPr>
        <w:tc>
          <w:tcPr>
            <w:tcW w:w="1739" w:type="dxa"/>
            <w:vAlign w:val="center"/>
          </w:tcPr>
          <w:p>
            <w:pPr>
              <w:jc w:val="center"/>
              <w:rPr>
                <w:rFonts w:hint="eastAsia"/>
                <w:vertAlign w:val="baseline"/>
                <w:lang w:val="en-US" w:eastAsia="zh-CN"/>
              </w:rPr>
            </w:pPr>
            <w:r>
              <w:rPr>
                <w:rFonts w:hint="eastAsia"/>
                <w:vertAlign w:val="baseline"/>
                <w:lang w:val="en-US" w:eastAsia="zh-CN"/>
              </w:rPr>
              <w:t>离校原因</w:t>
            </w:r>
          </w:p>
          <w:p>
            <w:pPr>
              <w:jc w:val="center"/>
              <w:rPr>
                <w:rFonts w:hint="eastAsia" w:eastAsiaTheme="minorEastAsia"/>
                <w:vertAlign w:val="baseline"/>
                <w:lang w:val="en-US" w:eastAsia="zh-CN"/>
              </w:rPr>
            </w:pPr>
            <w:r>
              <w:rPr>
                <w:rFonts w:hint="eastAsia"/>
                <w:vertAlign w:val="baseline"/>
                <w:lang w:val="en-US" w:eastAsia="zh-CN"/>
              </w:rPr>
              <w:t xml:space="preserve">The purpose of </w:t>
            </w:r>
            <w:r>
              <w:rPr>
                <w:rFonts w:hint="eastAsia" w:ascii="Arial" w:hAnsi="Arial" w:eastAsia="宋体" w:cs="Arial"/>
                <w:b w:val="0"/>
                <w:i w:val="0"/>
                <w:caps w:val="0"/>
                <w:color w:val="333333"/>
                <w:spacing w:val="0"/>
                <w:sz w:val="21"/>
                <w:szCs w:val="21"/>
                <w:shd w:val="clear" w:fill="F7F8FA"/>
                <w:lang w:val="en-US" w:eastAsia="zh-CN"/>
              </w:rPr>
              <w:t>leaving</w:t>
            </w:r>
          </w:p>
        </w:tc>
        <w:tc>
          <w:tcPr>
            <w:tcW w:w="6783" w:type="dxa"/>
            <w:gridSpan w:val="6"/>
            <w:vAlign w:val="center"/>
          </w:tcPr>
          <w:p>
            <w:pPr>
              <w:jc w:val="center"/>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739" w:type="dxa"/>
            <w:vAlign w:val="center"/>
          </w:tcPr>
          <w:p>
            <w:pPr>
              <w:jc w:val="center"/>
              <w:rPr>
                <w:rFonts w:hint="eastAsia"/>
                <w:vertAlign w:val="baseline"/>
                <w:lang w:val="en-US" w:eastAsia="zh-CN"/>
              </w:rPr>
            </w:pPr>
            <w:r>
              <w:rPr>
                <w:rFonts w:hint="eastAsia"/>
                <w:vertAlign w:val="baseline"/>
                <w:lang w:val="en-US" w:eastAsia="zh-CN"/>
              </w:rPr>
              <w:t>离校目的地</w:t>
            </w:r>
          </w:p>
          <w:p>
            <w:pPr>
              <w:jc w:val="center"/>
              <w:rPr>
                <w:rFonts w:hint="default"/>
                <w:vertAlign w:val="baseline"/>
                <w:lang w:val="en-US" w:eastAsia="zh-CN"/>
              </w:rPr>
            </w:pPr>
            <w:r>
              <w:rPr>
                <w:rFonts w:hint="eastAsia"/>
                <w:vertAlign w:val="baseline"/>
                <w:lang w:val="en-US" w:eastAsia="zh-CN"/>
              </w:rPr>
              <w:t>The destination</w:t>
            </w:r>
          </w:p>
        </w:tc>
        <w:tc>
          <w:tcPr>
            <w:tcW w:w="6783" w:type="dxa"/>
            <w:gridSpan w:val="6"/>
            <w:vAlign w:val="center"/>
          </w:tcPr>
          <w:p>
            <w:pPr>
              <w:jc w:val="center"/>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739" w:type="dxa"/>
            <w:vAlign w:val="center"/>
          </w:tcPr>
          <w:p>
            <w:pPr>
              <w:jc w:val="center"/>
              <w:rPr>
                <w:rFonts w:hint="eastAsia"/>
                <w:vertAlign w:val="baseline"/>
                <w:lang w:val="en-US" w:eastAsia="zh-CN"/>
              </w:rPr>
            </w:pPr>
            <w:r>
              <w:rPr>
                <w:rFonts w:hint="eastAsia"/>
                <w:vertAlign w:val="baseline"/>
                <w:lang w:val="en-US" w:eastAsia="zh-CN"/>
              </w:rPr>
              <w:t>离校时间</w:t>
            </w:r>
          </w:p>
          <w:p>
            <w:pPr>
              <w:jc w:val="center"/>
              <w:rPr>
                <w:rFonts w:hint="default"/>
                <w:vertAlign w:val="baseline"/>
                <w:lang w:val="en-US" w:eastAsia="zh-CN"/>
              </w:rPr>
            </w:pPr>
            <w:r>
              <w:rPr>
                <w:rFonts w:hint="eastAsia"/>
                <w:vertAlign w:val="baseline"/>
                <w:lang w:val="en-US" w:eastAsia="zh-CN"/>
              </w:rPr>
              <w:t>The time of leaving</w:t>
            </w:r>
          </w:p>
        </w:tc>
        <w:tc>
          <w:tcPr>
            <w:tcW w:w="2521" w:type="dxa"/>
            <w:gridSpan w:val="2"/>
            <w:vAlign w:val="center"/>
          </w:tcPr>
          <w:p>
            <w:pPr>
              <w:jc w:val="center"/>
              <w:rPr>
                <w:rFonts w:hint="eastAsia"/>
                <w:vertAlign w:val="baseline"/>
                <w:lang w:val="en-US" w:eastAsia="zh-CN"/>
              </w:rPr>
            </w:pPr>
          </w:p>
        </w:tc>
        <w:tc>
          <w:tcPr>
            <w:tcW w:w="1585" w:type="dxa"/>
            <w:vAlign w:val="center"/>
          </w:tcPr>
          <w:p>
            <w:pPr>
              <w:jc w:val="center"/>
              <w:rPr>
                <w:rFonts w:hint="eastAsia"/>
                <w:vertAlign w:val="baseline"/>
                <w:lang w:val="en-US" w:eastAsia="zh-CN"/>
              </w:rPr>
            </w:pPr>
            <w:r>
              <w:rPr>
                <w:rFonts w:hint="eastAsia"/>
                <w:vertAlign w:val="baseline"/>
                <w:lang w:val="en-US" w:eastAsia="zh-CN"/>
              </w:rPr>
              <w:t>预计返校</w:t>
            </w:r>
          </w:p>
          <w:p>
            <w:pPr>
              <w:jc w:val="center"/>
              <w:rPr>
                <w:rFonts w:hint="eastAsia"/>
                <w:vertAlign w:val="baseline"/>
                <w:lang w:val="en-US" w:eastAsia="zh-CN"/>
              </w:rPr>
            </w:pPr>
            <w:r>
              <w:rPr>
                <w:rFonts w:hint="eastAsia"/>
                <w:vertAlign w:val="baseline"/>
                <w:lang w:val="en-US" w:eastAsia="zh-CN"/>
              </w:rPr>
              <w:t>Back</w:t>
            </w:r>
            <w:r>
              <w:rPr>
                <w:rFonts w:hint="default"/>
                <w:vertAlign w:val="baseline"/>
                <w:lang w:val="en-US" w:eastAsia="zh-CN"/>
              </w:rPr>
              <w:t>-to-school time</w:t>
            </w:r>
          </w:p>
        </w:tc>
        <w:tc>
          <w:tcPr>
            <w:tcW w:w="2677" w:type="dxa"/>
            <w:gridSpan w:val="3"/>
            <w:vAlign w:val="center"/>
          </w:tcPr>
          <w:p>
            <w:pPr>
              <w:jc w:val="center"/>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739" w:type="dxa"/>
            <w:vAlign w:val="center"/>
          </w:tcPr>
          <w:p>
            <w:pPr>
              <w:jc w:val="center"/>
              <w:rPr>
                <w:rFonts w:hint="eastAsia"/>
                <w:vertAlign w:val="baseline"/>
                <w:lang w:val="en-US" w:eastAsia="zh-CN"/>
              </w:rPr>
            </w:pPr>
            <w:r>
              <w:rPr>
                <w:rFonts w:hint="eastAsia"/>
                <w:vertAlign w:val="baseline"/>
                <w:lang w:val="en-US" w:eastAsia="zh-CN"/>
              </w:rPr>
              <w:t>监护人</w:t>
            </w:r>
          </w:p>
          <w:p>
            <w:pPr>
              <w:jc w:val="center"/>
              <w:rPr>
                <w:rFonts w:hint="eastAsia"/>
                <w:vertAlign w:val="baseline"/>
                <w:lang w:val="en-US" w:eastAsia="zh-CN"/>
              </w:rPr>
            </w:pPr>
            <w:r>
              <w:rPr>
                <w:rFonts w:hint="eastAsia"/>
                <w:vertAlign w:val="baseline"/>
                <w:lang w:val="en-US" w:eastAsia="zh-CN"/>
              </w:rPr>
              <w:t>是否同意</w:t>
            </w:r>
          </w:p>
          <w:p>
            <w:pPr>
              <w:jc w:val="center"/>
              <w:rPr>
                <w:rFonts w:hint="eastAsia"/>
                <w:vertAlign w:val="baseline"/>
                <w:lang w:val="en-US" w:eastAsia="zh-CN"/>
              </w:rPr>
            </w:pPr>
            <w:r>
              <w:rPr>
                <w:rFonts w:hint="eastAsia"/>
                <w:vertAlign w:val="baseline"/>
                <w:lang w:val="en-US" w:eastAsia="zh-CN"/>
              </w:rPr>
              <w:t>Whether the guardian agrees or not</w:t>
            </w:r>
          </w:p>
        </w:tc>
        <w:tc>
          <w:tcPr>
            <w:tcW w:w="2521" w:type="dxa"/>
            <w:gridSpan w:val="2"/>
            <w:vAlign w:val="center"/>
          </w:tcPr>
          <w:p>
            <w:pPr>
              <w:jc w:val="center"/>
              <w:rPr>
                <w:rFonts w:hint="eastAsia"/>
                <w:vertAlign w:val="baseline"/>
                <w:lang w:val="en-US" w:eastAsia="zh-CN"/>
              </w:rPr>
            </w:pPr>
          </w:p>
        </w:tc>
        <w:tc>
          <w:tcPr>
            <w:tcW w:w="1585" w:type="dxa"/>
            <w:vAlign w:val="center"/>
          </w:tcPr>
          <w:p>
            <w:pPr>
              <w:jc w:val="center"/>
              <w:rPr>
                <w:rFonts w:hint="eastAsia"/>
                <w:vertAlign w:val="baseline"/>
                <w:lang w:val="en-US" w:eastAsia="zh-CN"/>
              </w:rPr>
            </w:pPr>
            <w:r>
              <w:rPr>
                <w:rFonts w:hint="eastAsia"/>
                <w:vertAlign w:val="baseline"/>
                <w:lang w:val="en-US" w:eastAsia="zh-CN"/>
              </w:rPr>
              <w:t>是否有</w:t>
            </w:r>
          </w:p>
          <w:p>
            <w:pPr>
              <w:jc w:val="center"/>
              <w:rPr>
                <w:rFonts w:hint="eastAsia"/>
                <w:vertAlign w:val="baseline"/>
                <w:lang w:val="en-US" w:eastAsia="zh-CN"/>
              </w:rPr>
            </w:pPr>
            <w:r>
              <w:rPr>
                <w:rFonts w:hint="eastAsia"/>
                <w:vertAlign w:val="baseline"/>
                <w:lang w:val="en-US" w:eastAsia="zh-CN"/>
              </w:rPr>
              <w:t>接收单位</w:t>
            </w:r>
          </w:p>
          <w:p>
            <w:pPr>
              <w:jc w:val="center"/>
              <w:rPr>
                <w:rFonts w:hint="default"/>
                <w:vertAlign w:val="baseline"/>
                <w:lang w:val="en-US" w:eastAsia="zh-CN"/>
              </w:rPr>
            </w:pPr>
            <w:r>
              <w:rPr>
                <w:rFonts w:hint="eastAsia"/>
                <w:vertAlign w:val="baseline"/>
                <w:lang w:val="en-US" w:eastAsia="zh-CN"/>
              </w:rPr>
              <w:t>Whether has receiving unit</w:t>
            </w:r>
          </w:p>
        </w:tc>
        <w:tc>
          <w:tcPr>
            <w:tcW w:w="2677" w:type="dxa"/>
            <w:gridSpan w:val="3"/>
            <w:vAlign w:val="center"/>
          </w:tcPr>
          <w:p>
            <w:pPr>
              <w:jc w:val="center"/>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739" w:type="dxa"/>
            <w:vAlign w:val="center"/>
          </w:tcPr>
          <w:p>
            <w:pPr>
              <w:jc w:val="center"/>
              <w:rPr>
                <w:rFonts w:hint="eastAsia"/>
                <w:vertAlign w:val="baseline"/>
                <w:lang w:val="en-US" w:eastAsia="zh-CN"/>
              </w:rPr>
            </w:pPr>
            <w:r>
              <w:rPr>
                <w:rFonts w:hint="eastAsia"/>
                <w:vertAlign w:val="baseline"/>
                <w:lang w:val="en-US" w:eastAsia="zh-CN"/>
              </w:rPr>
              <w:t>接收单位信息及联系人</w:t>
            </w:r>
          </w:p>
          <w:p>
            <w:pPr>
              <w:jc w:val="center"/>
              <w:rPr>
                <w:rFonts w:hint="eastAsia"/>
                <w:vertAlign w:val="baseline"/>
                <w:lang w:val="en-US" w:eastAsia="zh-CN"/>
              </w:rPr>
            </w:pPr>
            <w:r>
              <w:rPr>
                <w:rFonts w:hint="eastAsia"/>
                <w:vertAlign w:val="baseline"/>
                <w:lang w:val="en-US" w:eastAsia="zh-CN"/>
              </w:rPr>
              <w:t>Unit and contact person</w:t>
            </w:r>
          </w:p>
        </w:tc>
        <w:tc>
          <w:tcPr>
            <w:tcW w:w="6783" w:type="dxa"/>
            <w:gridSpan w:val="6"/>
            <w:vAlign w:val="center"/>
          </w:tcPr>
          <w:p>
            <w:pPr>
              <w:jc w:val="center"/>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35" w:hRule="atLeast"/>
        </w:trPr>
        <w:tc>
          <w:tcPr>
            <w:tcW w:w="1739" w:type="dxa"/>
            <w:vAlign w:val="center"/>
          </w:tcPr>
          <w:p>
            <w:pPr>
              <w:jc w:val="center"/>
              <w:rPr>
                <w:rFonts w:hint="eastAsia"/>
                <w:vertAlign w:val="baseline"/>
                <w:lang w:val="en-US" w:eastAsia="zh-CN"/>
              </w:rPr>
            </w:pPr>
            <w:r>
              <w:rPr>
                <w:rFonts w:hint="eastAsia"/>
                <w:vertAlign w:val="baseline"/>
                <w:lang w:val="en-US" w:eastAsia="zh-CN"/>
              </w:rPr>
              <w:t>院系意见</w:t>
            </w:r>
          </w:p>
          <w:p>
            <w:pPr>
              <w:jc w:val="center"/>
              <w:rPr>
                <w:rFonts w:hint="eastAsia"/>
                <w:vertAlign w:val="baseline"/>
                <w:lang w:val="en-US" w:eastAsia="zh-CN"/>
              </w:rPr>
            </w:pPr>
            <w:r>
              <w:rPr>
                <w:rFonts w:hint="eastAsia"/>
                <w:vertAlign w:val="baseline"/>
                <w:lang w:val="en-US" w:eastAsia="zh-CN"/>
              </w:rPr>
              <w:t>The opinions of Faculty</w:t>
            </w:r>
          </w:p>
        </w:tc>
        <w:tc>
          <w:tcPr>
            <w:tcW w:w="2521" w:type="dxa"/>
            <w:gridSpan w:val="2"/>
            <w:vAlign w:val="center"/>
          </w:tcPr>
          <w:p>
            <w:pPr>
              <w:jc w:val="center"/>
              <w:rPr>
                <w:rFonts w:hint="eastAsia"/>
                <w:vertAlign w:val="baseline"/>
                <w:lang w:val="en-US" w:eastAsia="zh-CN"/>
              </w:rPr>
            </w:pPr>
          </w:p>
        </w:tc>
        <w:tc>
          <w:tcPr>
            <w:tcW w:w="1585" w:type="dxa"/>
            <w:vAlign w:val="center"/>
          </w:tcPr>
          <w:p>
            <w:pPr>
              <w:jc w:val="center"/>
              <w:rPr>
                <w:rFonts w:hint="eastAsia"/>
                <w:vertAlign w:val="baseline"/>
                <w:lang w:val="en-US" w:eastAsia="zh-CN"/>
              </w:rPr>
            </w:pPr>
            <w:r>
              <w:rPr>
                <w:rFonts w:hint="eastAsia"/>
                <w:vertAlign w:val="baseline"/>
                <w:lang w:val="en-US" w:eastAsia="zh-CN"/>
              </w:rPr>
              <w:t>国际学院意见</w:t>
            </w:r>
          </w:p>
          <w:p>
            <w:pPr>
              <w:jc w:val="center"/>
              <w:rPr>
                <w:rFonts w:hint="eastAsia"/>
                <w:vertAlign w:val="baseline"/>
                <w:lang w:val="en-US" w:eastAsia="zh-CN"/>
              </w:rPr>
            </w:pPr>
            <w:r>
              <w:rPr>
                <w:rFonts w:hint="eastAsia"/>
                <w:vertAlign w:val="baseline"/>
                <w:lang w:val="en-US" w:eastAsia="zh-CN"/>
              </w:rPr>
              <w:t>The opinions of</w:t>
            </w:r>
          </w:p>
          <w:p>
            <w:pPr>
              <w:jc w:val="center"/>
              <w:rPr>
                <w:rFonts w:hint="default"/>
                <w:vertAlign w:val="baseline"/>
                <w:lang w:val="en-US" w:eastAsia="zh-CN"/>
              </w:rPr>
            </w:pPr>
            <w:r>
              <w:rPr>
                <w:rFonts w:hint="eastAsia"/>
                <w:vertAlign w:val="baseline"/>
                <w:lang w:val="en-US" w:eastAsia="zh-CN"/>
              </w:rPr>
              <w:t>SIE</w:t>
            </w:r>
          </w:p>
        </w:tc>
        <w:tc>
          <w:tcPr>
            <w:tcW w:w="2677" w:type="dxa"/>
            <w:gridSpan w:val="3"/>
            <w:vAlign w:val="center"/>
          </w:tcPr>
          <w:p>
            <w:pPr>
              <w:jc w:val="center"/>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33" w:hRule="atLeast"/>
        </w:trPr>
        <w:tc>
          <w:tcPr>
            <w:tcW w:w="8522" w:type="dxa"/>
            <w:gridSpan w:val="7"/>
            <w:vAlign w:val="top"/>
          </w:tcPr>
          <w:p>
            <w:pPr>
              <w:jc w:val="both"/>
              <w:rPr>
                <w:rFonts w:hint="eastAsia"/>
                <w:vertAlign w:val="baseline"/>
                <w:lang w:val="en-US" w:eastAsia="zh-CN"/>
              </w:rPr>
            </w:pPr>
            <w:r>
              <w:rPr>
                <w:rFonts w:hint="eastAsia"/>
                <w:vertAlign w:val="baseline"/>
                <w:lang w:val="en-US" w:eastAsia="zh-CN"/>
              </w:rPr>
              <w:t>离校须知Tips for leaving：</w:t>
            </w:r>
          </w:p>
          <w:p>
            <w:pPr>
              <w:numPr>
                <w:ilvl w:val="0"/>
                <w:numId w:val="1"/>
              </w:numPr>
              <w:jc w:val="both"/>
              <w:rPr>
                <w:rFonts w:hint="eastAsia"/>
                <w:vertAlign w:val="baseline"/>
                <w:lang w:val="en-US" w:eastAsia="zh-CN"/>
              </w:rPr>
            </w:pPr>
            <w:r>
              <w:rPr>
                <w:rFonts w:hint="eastAsia"/>
                <w:vertAlign w:val="baseline"/>
                <w:lang w:val="en-US" w:eastAsia="zh-CN"/>
              </w:rPr>
              <w:t>应尽可能严格按照获批的返校时间返回学校，如因特殊情况无法返校必须主动联系学校延长申请。Return to the school in strict accordance with the approved return time. If you cannot return to school due to special circumstances, you must contact the school to extend the application.</w:t>
            </w:r>
          </w:p>
          <w:p>
            <w:pPr>
              <w:numPr>
                <w:ilvl w:val="0"/>
                <w:numId w:val="1"/>
              </w:numPr>
              <w:jc w:val="both"/>
              <w:rPr>
                <w:rFonts w:hint="eastAsia"/>
                <w:vertAlign w:val="baseline"/>
                <w:lang w:val="en-US" w:eastAsia="zh-CN"/>
              </w:rPr>
            </w:pPr>
            <w:r>
              <w:rPr>
                <w:rFonts w:hint="eastAsia"/>
                <w:vertAlign w:val="baseline"/>
                <w:lang w:val="en-US" w:eastAsia="zh-CN"/>
              </w:rPr>
              <w:t>离校期间的一切法律或其他责任由学生本人负责。The student is responsible for all legal or other responsibilities during his/her absence from the school.</w:t>
            </w:r>
          </w:p>
          <w:p>
            <w:pPr>
              <w:numPr>
                <w:ilvl w:val="0"/>
                <w:numId w:val="1"/>
              </w:numPr>
              <w:jc w:val="both"/>
              <w:rPr>
                <w:rFonts w:hint="eastAsia"/>
                <w:vertAlign w:val="baseline"/>
                <w:lang w:val="en-US" w:eastAsia="zh-CN"/>
              </w:rPr>
            </w:pPr>
            <w:r>
              <w:rPr>
                <w:rFonts w:hint="eastAsia"/>
                <w:vertAlign w:val="baseline"/>
                <w:lang w:val="en-US" w:eastAsia="zh-CN"/>
              </w:rPr>
              <w:t>学生离校的申请应保证不会影响学生正常毕业。The student's application for leaving the school shall not affect the student's normal graduation.</w:t>
            </w:r>
          </w:p>
          <w:p>
            <w:pPr>
              <w:numPr>
                <w:ilvl w:val="0"/>
                <w:numId w:val="1"/>
              </w:numPr>
              <w:jc w:val="both"/>
              <w:rPr>
                <w:rFonts w:hint="eastAsia"/>
                <w:vertAlign w:val="baseline"/>
                <w:lang w:val="en-US" w:eastAsia="zh-CN"/>
              </w:rPr>
            </w:pPr>
            <w:r>
              <w:rPr>
                <w:rFonts w:hint="eastAsia"/>
                <w:vertAlign w:val="baseline"/>
                <w:lang w:val="en-US" w:eastAsia="zh-CN"/>
              </w:rPr>
              <w:t>离校期间学生应自觉遵守中国的法律法规，保障自身生命财产安全。Students should abide by the laws and regulations of China and ensure the safety of their life and property.</w:t>
            </w:r>
          </w:p>
          <w:p>
            <w:pPr>
              <w:numPr>
                <w:ilvl w:val="0"/>
                <w:numId w:val="1"/>
              </w:numPr>
              <w:jc w:val="both"/>
              <w:rPr>
                <w:rFonts w:hint="eastAsia"/>
                <w:vertAlign w:val="baseline"/>
                <w:lang w:val="en-US" w:eastAsia="zh-CN"/>
              </w:rPr>
            </w:pPr>
            <w:r>
              <w:rPr>
                <w:rFonts w:hint="eastAsia"/>
                <w:vertAlign w:val="baseline"/>
                <w:lang w:val="en-US" w:eastAsia="zh-CN"/>
              </w:rPr>
              <w:t>如条件允许，请定期与班主任老师取得联系汇报离校情况。</w:t>
            </w:r>
            <w:r>
              <w:rPr>
                <w:rFonts w:ascii="Arial" w:hAnsi="Arial" w:eastAsia="宋体" w:cs="Arial"/>
                <w:b w:val="0"/>
                <w:i w:val="0"/>
                <w:caps w:val="0"/>
                <w:color w:val="333333"/>
                <w:spacing w:val="0"/>
                <w:sz w:val="21"/>
                <w:szCs w:val="21"/>
                <w:shd w:val="clear" w:fill="F7F8FA"/>
              </w:rPr>
              <w:t>If possible, please contact your head teacher regularly to report your departure.</w:t>
            </w:r>
          </w:p>
        </w:tc>
      </w:tr>
    </w:tbl>
    <w:p>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D65DE"/>
    <w:multiLevelType w:val="singleLevel"/>
    <w:tmpl w:val="0C6D65DE"/>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A365E2"/>
    <w:rsid w:val="291B33AA"/>
    <w:rsid w:val="5EA365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uiPriority w:val="0"/>
    <w:tblPr>
      <w:tblLayout w:type="fixed"/>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2019-08-23T06:51:00Z</dcterms:created>
  <dc:creator>Solomoon</dc:creator>
  <cp:lastModifiedBy>Solomoon</cp:lastModifiedBy>
  <dcterms:modified xsi:type="dcterms:W3CDTF">2019-08-23T07:37:29Z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2052-11.1.0.8813</vt:lpwstr>
  </property>
</Properties>
</file>