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AB8D4">
      <w:pPr>
        <w:rPr>
          <w:rFonts w:hint="eastAsia" w:asciiTheme="minorHAnsi" w:hAnsiTheme="minorHAnsi" w:eastAsiaTheme="minorEastAsia" w:cstheme="minorBidi"/>
          <w:b/>
          <w:bCs/>
        </w:rPr>
      </w:pPr>
      <w:r>
        <w:rPr>
          <w:rFonts w:hint="eastAsia" w:asciiTheme="minorHAnsi" w:hAnsiTheme="minorHAnsi" w:eastAsiaTheme="minorEastAsia" w:cstheme="minorBidi"/>
          <w:b/>
          <w:bCs/>
        </w:rPr>
        <w:t>Notice on the Selection of Outstanding International Students for the 202</w:t>
      </w:r>
      <w:r>
        <w:rPr>
          <w:rFonts w:hint="eastAsia" w:asciiTheme="minorHAnsi" w:hAnsiTheme="minorHAnsi" w:eastAsiaTheme="minorEastAsia" w:cstheme="minorBidi"/>
          <w:b/>
          <w:bCs/>
          <w:lang w:val="en-US" w:eastAsia="zh-CN"/>
        </w:rPr>
        <w:t>5-</w:t>
      </w:r>
      <w:r>
        <w:rPr>
          <w:rFonts w:hint="eastAsia" w:asciiTheme="minorHAnsi" w:hAnsiTheme="minorHAnsi" w:eastAsiaTheme="minorEastAsia" w:cstheme="minorBidi"/>
          <w:b/>
          <w:bCs/>
        </w:rPr>
        <w:t>202</w:t>
      </w:r>
      <w:r>
        <w:rPr>
          <w:rFonts w:hint="eastAsia" w:asciiTheme="minorHAnsi" w:hAnsiTheme="minorHAnsi" w:eastAsiaTheme="minorEastAsia" w:cstheme="minorBidi"/>
          <w:b/>
          <w:bCs/>
          <w:lang w:val="en-US" w:eastAsia="zh-CN"/>
        </w:rPr>
        <w:t xml:space="preserve">6 </w:t>
      </w:r>
      <w:r>
        <w:rPr>
          <w:rFonts w:hint="eastAsia" w:asciiTheme="minorHAnsi" w:hAnsiTheme="minorHAnsi" w:eastAsiaTheme="minorEastAsia" w:cstheme="minorBidi"/>
          <w:b/>
          <w:bCs/>
        </w:rPr>
        <w:t>Academic Year</w:t>
      </w:r>
    </w:p>
    <w:p w14:paraId="3E10D03A">
      <w:pPr>
        <w:rPr>
          <w:rFonts w:hint="eastAsia" w:asciiTheme="minorHAnsi" w:hAnsiTheme="minorHAnsi" w:eastAsiaTheme="minorEastAsia" w:cstheme="minorBidi"/>
          <w:b/>
          <w:bCs/>
        </w:rPr>
      </w:pPr>
    </w:p>
    <w:p w14:paraId="1581E17C">
      <w:pPr>
        <w:rPr>
          <w:rFonts w:hint="eastAsia" w:asciiTheme="minorHAnsi" w:hAnsiTheme="minorHAnsi" w:eastAsiaTheme="minorEastAsia" w:cstheme="minorBidi"/>
        </w:rPr>
      </w:pPr>
      <w:r>
        <w:rPr>
          <w:rFonts w:hint="eastAsia" w:asciiTheme="minorHAnsi" w:hAnsiTheme="minorHAnsi" w:eastAsiaTheme="minorEastAsia" w:cstheme="minorBidi"/>
        </w:rPr>
        <w:t>In order to commend outstanding international students and promote a positive academic atmosphere, and in accordance with the</w:t>
      </w:r>
      <w:r>
        <w:rPr>
          <w:rFonts w:hint="eastAsia" w:asciiTheme="minorHAnsi" w:hAnsiTheme="minorHAnsi" w:eastAsiaTheme="minorEastAsia" w:cstheme="minorBidi"/>
          <w:i/>
          <w:iCs/>
        </w:rPr>
        <w:t xml:space="preserve"> </w:t>
      </w:r>
      <w:r>
        <w:rPr>
          <w:rFonts w:hint="eastAsia" w:asciiTheme="minorHAnsi" w:hAnsiTheme="minorHAnsi" w:eastAsiaTheme="minorEastAsia" w:cstheme="minorBidi"/>
          <w:i/>
          <w:iCs/>
          <w:color w:val="000000" w:themeColor="text1"/>
          <w14:textFill>
            <w14:solidFill>
              <w14:schemeClr w14:val="tx1"/>
            </w14:solidFill>
          </w14:textFill>
        </w:rPr>
        <w:t xml:space="preserve">Implementation Measures for the Selection of Outstanding International Students of the University of International Business and Economics </w:t>
      </w:r>
      <w:r>
        <w:rPr>
          <w:rFonts w:hint="eastAsia" w:asciiTheme="minorHAnsi" w:hAnsiTheme="minorHAnsi" w:eastAsiaTheme="minorEastAsia" w:cstheme="minorBidi"/>
        </w:rPr>
        <w:t>(Appendix 1), the relevant arrangements for the selection of outstanding international students for the 20</w:t>
      </w:r>
      <w:r>
        <w:rPr>
          <w:rFonts w:hint="eastAsia" w:asciiTheme="minorHAnsi" w:hAnsiTheme="minorHAnsi" w:eastAsiaTheme="minorEastAsia" w:cstheme="minorBidi"/>
          <w:lang w:val="en-US" w:eastAsia="zh-CN"/>
        </w:rPr>
        <w:t>25-</w:t>
      </w:r>
      <w:r>
        <w:rPr>
          <w:rFonts w:hint="eastAsia" w:asciiTheme="minorHAnsi" w:hAnsiTheme="minorHAnsi" w:eastAsiaTheme="minorEastAsia" w:cstheme="minorBidi"/>
        </w:rPr>
        <w:t>202</w:t>
      </w:r>
      <w:r>
        <w:rPr>
          <w:rFonts w:hint="eastAsia" w:asciiTheme="minorHAnsi" w:hAnsiTheme="minorHAnsi" w:eastAsiaTheme="minorEastAsia" w:cstheme="minorBidi"/>
          <w:lang w:val="en-US" w:eastAsia="zh-CN"/>
        </w:rPr>
        <w:t>6</w:t>
      </w:r>
      <w:r>
        <w:rPr>
          <w:rFonts w:hint="eastAsia" w:asciiTheme="minorHAnsi" w:hAnsiTheme="minorHAnsi" w:eastAsiaTheme="minorEastAsia" w:cstheme="minorBidi"/>
        </w:rPr>
        <w:t xml:space="preserve"> academic year are hereby notified as follows:</w:t>
      </w:r>
    </w:p>
    <w:p w14:paraId="735B4971">
      <w:pPr>
        <w:rPr>
          <w:rFonts w:hint="eastAsia" w:asciiTheme="minorHAnsi" w:hAnsiTheme="minorHAnsi" w:eastAsiaTheme="minorEastAsia" w:cstheme="minorBidi"/>
        </w:rPr>
      </w:pPr>
    </w:p>
    <w:p w14:paraId="63B9E21A">
      <w:pPr>
        <w:rPr>
          <w:rFonts w:hint="eastAsia" w:asciiTheme="minorHAnsi" w:hAnsiTheme="minorHAnsi" w:eastAsiaTheme="minorEastAsia" w:cstheme="minorBidi"/>
          <w:b/>
          <w:bCs/>
        </w:rPr>
      </w:pPr>
      <w:r>
        <w:rPr>
          <w:rFonts w:hint="eastAsia" w:asciiTheme="minorHAnsi" w:hAnsiTheme="minorHAnsi" w:eastAsiaTheme="minorEastAsia" w:cstheme="minorBidi"/>
          <w:b/>
          <w:bCs/>
        </w:rPr>
        <w:t>I. Principles of Selection</w:t>
      </w:r>
    </w:p>
    <w:p w14:paraId="744156DD">
      <w:pPr>
        <w:rPr>
          <w:rFonts w:hint="eastAsia" w:asciiTheme="minorHAnsi" w:hAnsiTheme="minorHAnsi" w:eastAsiaTheme="minorEastAsia" w:cstheme="minorBidi"/>
        </w:rPr>
      </w:pPr>
      <w:r>
        <w:rPr>
          <w:rFonts w:hint="eastAsia" w:asciiTheme="minorHAnsi" w:hAnsiTheme="minorHAnsi" w:eastAsiaTheme="minorEastAsia" w:cstheme="minorBidi"/>
        </w:rPr>
        <w:t>This selection shall adhere to the principles of objectivity and strict quality standards. The process must uphold openness, fairness, and impartiality, encourage excellence, recognize outstanding performers, and establish exemplary models to ensure the seriousness and authority of the evaluation work.</w:t>
      </w:r>
    </w:p>
    <w:p w14:paraId="52EE8A0D">
      <w:pPr>
        <w:rPr>
          <w:rFonts w:hint="eastAsia" w:asciiTheme="minorHAnsi" w:hAnsiTheme="minorHAnsi" w:eastAsiaTheme="minorEastAsia" w:cstheme="minorBidi"/>
        </w:rPr>
      </w:pPr>
    </w:p>
    <w:p w14:paraId="0B2E34C5">
      <w:pPr>
        <w:rPr>
          <w:rFonts w:hint="eastAsia" w:asciiTheme="minorHAnsi" w:hAnsiTheme="minorHAnsi" w:eastAsiaTheme="minorEastAsia" w:cstheme="minorBidi"/>
          <w:b/>
          <w:bCs/>
        </w:rPr>
      </w:pPr>
      <w:r>
        <w:rPr>
          <w:rFonts w:hint="eastAsia" w:asciiTheme="minorHAnsi" w:hAnsiTheme="minorHAnsi" w:eastAsiaTheme="minorEastAsia" w:cstheme="minorBidi"/>
          <w:b/>
          <w:bCs/>
        </w:rPr>
        <w:t>II. Eligibility and Application Scope</w:t>
      </w:r>
    </w:p>
    <w:p w14:paraId="2E2CD5B9">
      <w:pPr>
        <w:rPr>
          <w:rFonts w:hint="eastAsia" w:asciiTheme="minorHAnsi" w:hAnsiTheme="minorHAnsi" w:eastAsiaTheme="minorEastAsia" w:cstheme="minorBidi"/>
          <w:b/>
          <w:bCs/>
          <w:i/>
          <w:iCs/>
        </w:rPr>
      </w:pPr>
      <w:r>
        <w:rPr>
          <w:rFonts w:hint="eastAsia" w:asciiTheme="minorHAnsi" w:hAnsiTheme="minorHAnsi" w:eastAsiaTheme="minorEastAsia" w:cstheme="minorBidi"/>
          <w:b/>
          <w:bCs/>
          <w:i/>
          <w:iCs/>
        </w:rPr>
        <w:t>(1) Eligible Candidates</w:t>
      </w:r>
    </w:p>
    <w:p w14:paraId="29897D9C">
      <w:pPr>
        <w:rPr>
          <w:rFonts w:hint="eastAsia" w:asciiTheme="minorHAnsi" w:hAnsiTheme="minorHAnsi" w:eastAsiaTheme="minorEastAsia" w:cstheme="minorBidi"/>
        </w:rPr>
      </w:pPr>
      <w:r>
        <w:rPr>
          <w:rFonts w:hint="eastAsia" w:asciiTheme="minorHAnsi" w:hAnsiTheme="minorHAnsi" w:eastAsiaTheme="minorEastAsia" w:cstheme="minorBidi"/>
        </w:rPr>
        <w:t>International students currently enrolled in degree programs at UIBE, including undergraduate, master</w:t>
      </w:r>
      <w:r>
        <w:rPr>
          <w:rFonts w:hint="default" w:asciiTheme="minorHAnsi" w:hAnsiTheme="minorHAnsi" w:eastAsiaTheme="minorEastAsia" w:cstheme="minorBidi"/>
          <w:lang w:val="en-US" w:eastAsia="zh-CN"/>
        </w:rPr>
        <w:t>’</w:t>
      </w:r>
      <w:r>
        <w:rPr>
          <w:rFonts w:hint="eastAsia" w:asciiTheme="minorHAnsi" w:hAnsiTheme="minorHAnsi" w:eastAsiaTheme="minorEastAsia" w:cstheme="minorBidi"/>
        </w:rPr>
        <w:t>s, and doctoral students.</w:t>
      </w:r>
    </w:p>
    <w:p w14:paraId="75FCC14A">
      <w:pPr>
        <w:rPr>
          <w:rFonts w:hint="eastAsia" w:asciiTheme="minorHAnsi" w:hAnsiTheme="minorHAnsi" w:eastAsiaTheme="minorEastAsia" w:cstheme="minorBidi"/>
        </w:rPr>
      </w:pPr>
    </w:p>
    <w:p w14:paraId="3A3B597E">
      <w:pPr>
        <w:rPr>
          <w:rFonts w:hint="eastAsia" w:asciiTheme="minorHAnsi" w:hAnsiTheme="minorHAnsi" w:eastAsiaTheme="minorEastAsia" w:cstheme="minorBidi"/>
          <w:b/>
          <w:bCs/>
          <w:i/>
          <w:iCs/>
        </w:rPr>
      </w:pPr>
      <w:r>
        <w:rPr>
          <w:rFonts w:hint="eastAsia" w:asciiTheme="minorHAnsi" w:hAnsiTheme="minorHAnsi" w:eastAsiaTheme="minorEastAsia" w:cstheme="minorBidi"/>
          <w:b/>
          <w:bCs/>
          <w:i/>
          <w:iCs/>
        </w:rPr>
        <w:t>(2) Eligibility Requirements</w:t>
      </w:r>
    </w:p>
    <w:p w14:paraId="35F72023">
      <w:pPr>
        <w:rPr>
          <w:rFonts w:hint="eastAsia" w:asciiTheme="minorHAnsi" w:hAnsiTheme="minorHAnsi" w:eastAsiaTheme="minorEastAsia" w:cstheme="minorBidi"/>
          <w:b w:val="0"/>
          <w:bCs w:val="0"/>
          <w:i/>
          <w:iCs/>
        </w:rPr>
      </w:pPr>
      <w:r>
        <w:rPr>
          <w:rFonts w:hint="eastAsia" w:asciiTheme="minorHAnsi" w:hAnsiTheme="minorHAnsi" w:eastAsiaTheme="minorEastAsia" w:cstheme="minorBidi"/>
          <w:b w:val="0"/>
          <w:bCs w:val="0"/>
          <w:i/>
          <w:iCs/>
        </w:rPr>
        <w:t>1.Candidates must comply with Article 8 of the Implementation Measures for the Selection of Outstanding International Students, and must not have any of the following circumstances:</w:t>
      </w:r>
    </w:p>
    <w:p w14:paraId="4B6B08E3">
      <w:pPr>
        <w:rPr>
          <w:rFonts w:hint="eastAsia" w:asciiTheme="minorHAnsi" w:hAnsiTheme="minorHAnsi" w:eastAsiaTheme="minorEastAsia" w:cstheme="minorBidi"/>
        </w:rPr>
      </w:pPr>
      <w:r>
        <w:rPr>
          <w:rFonts w:hint="eastAsia" w:asciiTheme="minorHAnsi" w:hAnsiTheme="minorHAnsi" w:eastAsiaTheme="minorEastAsia" w:cstheme="minorBidi"/>
        </w:rPr>
        <w:t>(1) Violations of national laws/regulations or university rules between September 1,20</w:t>
      </w:r>
      <w:r>
        <w:rPr>
          <w:rFonts w:hint="eastAsia" w:asciiTheme="minorHAnsi" w:hAnsiTheme="minorHAnsi" w:eastAsiaTheme="minorEastAsia" w:cstheme="minorBidi"/>
          <w:lang w:val="en-US" w:eastAsia="zh-CN"/>
        </w:rPr>
        <w:t>25</w:t>
      </w:r>
      <w:r>
        <w:rPr>
          <w:rFonts w:hint="eastAsia" w:asciiTheme="minorHAnsi" w:hAnsiTheme="minorHAnsi" w:eastAsiaTheme="minorEastAsia" w:cstheme="minorBidi"/>
        </w:rPr>
        <w:t xml:space="preserve"> and August 31,202</w:t>
      </w:r>
      <w:r>
        <w:rPr>
          <w:rFonts w:hint="eastAsia" w:asciiTheme="minorHAnsi" w:hAnsiTheme="minorHAnsi" w:eastAsiaTheme="minorEastAsia" w:cstheme="minorBidi"/>
          <w:lang w:val="en-US" w:eastAsia="zh-CN"/>
        </w:rPr>
        <w:t>6</w:t>
      </w:r>
      <w:r>
        <w:rPr>
          <w:rFonts w:hint="eastAsia" w:asciiTheme="minorHAnsi" w:hAnsiTheme="minorHAnsi" w:eastAsiaTheme="minorEastAsia" w:cstheme="minorBidi"/>
        </w:rPr>
        <w:t>;</w:t>
      </w:r>
    </w:p>
    <w:p w14:paraId="4274D24E">
      <w:pPr>
        <w:rPr>
          <w:rFonts w:hint="eastAsia" w:asciiTheme="minorHAnsi" w:hAnsiTheme="minorHAnsi" w:eastAsiaTheme="minorEastAsia" w:cstheme="minorBidi"/>
        </w:rPr>
      </w:pPr>
      <w:r>
        <w:rPr>
          <w:rFonts w:hint="eastAsia" w:asciiTheme="minorHAnsi" w:hAnsiTheme="minorHAnsi" w:eastAsiaTheme="minorEastAsia" w:cstheme="minorBidi"/>
        </w:rPr>
        <w:t>(2) Unexcused absence of more than 8 class hours in any semester during the above period;</w:t>
      </w:r>
    </w:p>
    <w:p w14:paraId="7F65B6AA">
      <w:pPr>
        <w:rPr>
          <w:rFonts w:hint="eastAsia" w:asciiTheme="minorHAnsi" w:hAnsiTheme="minorHAnsi" w:eastAsiaTheme="minorEastAsia" w:cstheme="minorBidi"/>
        </w:rPr>
      </w:pPr>
      <w:r>
        <w:rPr>
          <w:rFonts w:hint="eastAsia" w:asciiTheme="minorHAnsi" w:hAnsiTheme="minorHAnsi" w:eastAsiaTheme="minorEastAsia" w:cstheme="minorBidi"/>
        </w:rPr>
        <w:t>(3) Failure to register on time or overdue tuition payment without justification during the above period;</w:t>
      </w:r>
    </w:p>
    <w:p w14:paraId="68E17101">
      <w:pPr>
        <w:rPr>
          <w:rFonts w:hint="eastAsia" w:asciiTheme="minorHAnsi" w:hAnsiTheme="minorHAnsi" w:eastAsiaTheme="minorEastAsia" w:cstheme="minorBidi"/>
        </w:rPr>
      </w:pPr>
      <w:r>
        <w:rPr>
          <w:rFonts w:hint="eastAsia" w:asciiTheme="minorHAnsi" w:hAnsiTheme="minorHAnsi" w:eastAsiaTheme="minorEastAsia" w:cstheme="minorBidi"/>
        </w:rPr>
        <w:t>(4) Any failed course (assessment) record during the above period;</w:t>
      </w:r>
    </w:p>
    <w:p w14:paraId="440C640F">
      <w:pPr>
        <w:rPr>
          <w:rFonts w:hint="eastAsia" w:asciiTheme="minorHAnsi" w:hAnsiTheme="minorHAnsi" w:eastAsiaTheme="minorEastAsia" w:cstheme="minorBidi"/>
        </w:rPr>
      </w:pPr>
      <w:r>
        <w:rPr>
          <w:rFonts w:hint="eastAsia" w:asciiTheme="minorHAnsi" w:hAnsiTheme="minorHAnsi" w:eastAsiaTheme="minorEastAsia" w:cstheme="minorBidi"/>
        </w:rPr>
        <w:t>(5) Any other circumstances deemed disqualifying by the university.</w:t>
      </w:r>
    </w:p>
    <w:p w14:paraId="4E0E94CC">
      <w:pPr>
        <w:rPr>
          <w:rFonts w:hint="eastAsia" w:asciiTheme="minorHAnsi" w:hAnsiTheme="minorHAnsi" w:eastAsiaTheme="minorEastAsia" w:cstheme="minorBidi"/>
        </w:rPr>
      </w:pPr>
    </w:p>
    <w:p w14:paraId="061B6B3D">
      <w:pPr>
        <w:rPr>
          <w:rFonts w:hint="eastAsia" w:asciiTheme="minorHAnsi" w:hAnsiTheme="minorHAnsi" w:eastAsiaTheme="minorEastAsia" w:cstheme="minorBidi"/>
          <w:i/>
          <w:iCs/>
        </w:rPr>
      </w:pPr>
      <w:r>
        <w:rPr>
          <w:rFonts w:hint="eastAsia" w:asciiTheme="minorHAnsi" w:hAnsiTheme="minorHAnsi" w:eastAsiaTheme="minorEastAsia" w:cstheme="minorBidi"/>
          <w:i/>
          <w:iCs/>
        </w:rPr>
        <w:t>2.Grade requirements for each award category:</w:t>
      </w:r>
    </w:p>
    <w:p w14:paraId="56476577">
      <w:pPr>
        <w:rPr>
          <w:rFonts w:hint="eastAsia" w:asciiTheme="minorHAnsi" w:hAnsiTheme="minorHAnsi" w:eastAsiaTheme="minorEastAsia" w:cstheme="minorBidi"/>
        </w:rPr>
      </w:pPr>
      <w:r>
        <w:rPr>
          <w:rFonts w:hint="eastAsia" w:asciiTheme="minorHAnsi" w:hAnsiTheme="minorHAnsi" w:eastAsiaTheme="minorEastAsia" w:cstheme="minorBidi"/>
        </w:rPr>
        <w:t>(1)Academic Excellence Award:2nd,3rd,4th-year undergraduates, and 2nd-year master</w:t>
      </w:r>
      <w:r>
        <w:rPr>
          <w:rFonts w:hint="default" w:asciiTheme="minorHAnsi" w:hAnsiTheme="minorHAnsi" w:eastAsiaTheme="minorEastAsia" w:cstheme="minorBidi"/>
          <w:lang w:val="en-US" w:eastAsia="zh-CN"/>
        </w:rPr>
        <w:t>’</w:t>
      </w:r>
      <w:r>
        <w:rPr>
          <w:rFonts w:hint="eastAsia" w:asciiTheme="minorHAnsi" w:hAnsiTheme="minorHAnsi" w:eastAsiaTheme="minorEastAsia" w:cstheme="minorBidi"/>
        </w:rPr>
        <w:t>s/doctoral students;</w:t>
      </w:r>
    </w:p>
    <w:p w14:paraId="1734B560">
      <w:pPr>
        <w:rPr>
          <w:rFonts w:hint="eastAsia" w:asciiTheme="minorHAnsi" w:hAnsiTheme="minorHAnsi" w:eastAsiaTheme="minorEastAsia" w:cstheme="minorBidi"/>
        </w:rPr>
      </w:pPr>
      <w:r>
        <w:rPr>
          <w:rFonts w:hint="eastAsia" w:asciiTheme="minorHAnsi" w:hAnsiTheme="minorHAnsi" w:eastAsiaTheme="minorEastAsia" w:cstheme="minorBidi"/>
        </w:rPr>
        <w:t>(2)Academic Innovation Award:All eligible undergraduate, master</w:t>
      </w:r>
      <w:r>
        <w:rPr>
          <w:rFonts w:hint="default" w:asciiTheme="minorHAnsi" w:hAnsiTheme="minorHAnsi" w:eastAsiaTheme="minorEastAsia" w:cstheme="minorBidi"/>
          <w:lang w:val="en-US" w:eastAsia="zh-CN"/>
        </w:rPr>
        <w:t>’</w:t>
      </w:r>
      <w:r>
        <w:rPr>
          <w:rFonts w:hint="eastAsia" w:asciiTheme="minorHAnsi" w:hAnsiTheme="minorHAnsi" w:eastAsiaTheme="minorEastAsia" w:cstheme="minorBidi"/>
        </w:rPr>
        <w:t>s, and doctoral students (details in Appendix 7&amp;8);</w:t>
      </w:r>
    </w:p>
    <w:p w14:paraId="3AF91062">
      <w:pPr>
        <w:rPr>
          <w:rFonts w:hint="eastAsia" w:asciiTheme="minorHAnsi" w:hAnsiTheme="minorHAnsi" w:eastAsiaTheme="minorEastAsia" w:cstheme="minorBidi"/>
        </w:rPr>
      </w:pPr>
      <w:r>
        <w:rPr>
          <w:rFonts w:hint="eastAsia" w:asciiTheme="minorHAnsi" w:hAnsiTheme="minorHAnsi" w:eastAsiaTheme="minorEastAsia" w:cstheme="minorBidi"/>
        </w:rPr>
        <w:t>(3)Social Practice Award:</w:t>
      </w:r>
      <w:r>
        <w:rPr>
          <w:rFonts w:hint="eastAsia" w:asciiTheme="minorHAnsi" w:hAnsiTheme="minorHAnsi" w:eastAsiaTheme="minorEastAsia" w:cstheme="minorBidi"/>
          <w:lang w:val="en-US" w:eastAsia="zh-CN"/>
        </w:rPr>
        <w:t xml:space="preserve"> </w:t>
      </w:r>
      <w:r>
        <w:rPr>
          <w:rFonts w:hint="eastAsia" w:asciiTheme="minorHAnsi" w:hAnsiTheme="minorHAnsi" w:eastAsiaTheme="minorEastAsia" w:cstheme="minorBidi"/>
        </w:rPr>
        <w:t>All eligible undergraduate, master</w:t>
      </w:r>
      <w:r>
        <w:rPr>
          <w:rFonts w:hint="default" w:asciiTheme="minorHAnsi" w:hAnsiTheme="minorHAnsi" w:eastAsiaTheme="minorEastAsia" w:cstheme="minorBidi"/>
          <w:lang w:val="en-US" w:eastAsia="zh-CN"/>
        </w:rPr>
        <w:t>’</w:t>
      </w:r>
      <w:r>
        <w:rPr>
          <w:rFonts w:hint="eastAsia" w:asciiTheme="minorHAnsi" w:hAnsiTheme="minorHAnsi" w:eastAsiaTheme="minorEastAsia" w:cstheme="minorBidi"/>
        </w:rPr>
        <w:t>s, and doctoral students (details in Appendix 9).</w:t>
      </w:r>
    </w:p>
    <w:p w14:paraId="27AD5425">
      <w:pPr>
        <w:rPr>
          <w:rFonts w:hint="eastAsia" w:asciiTheme="minorHAnsi" w:hAnsiTheme="minorHAnsi" w:eastAsiaTheme="minorEastAsia" w:cstheme="minorBidi"/>
        </w:rPr>
      </w:pPr>
    </w:p>
    <w:p w14:paraId="719492BA">
      <w:pPr>
        <w:rPr>
          <w:rFonts w:hint="eastAsia" w:asciiTheme="minorHAnsi" w:hAnsiTheme="minorHAnsi" w:eastAsiaTheme="minorEastAsia" w:cstheme="minorBidi"/>
          <w:b/>
          <w:bCs/>
        </w:rPr>
      </w:pPr>
      <w:r>
        <w:rPr>
          <w:rFonts w:hint="eastAsia" w:asciiTheme="minorHAnsi" w:hAnsiTheme="minorHAnsi" w:eastAsiaTheme="minorEastAsia" w:cstheme="minorBidi"/>
          <w:b/>
          <w:bCs/>
        </w:rPr>
        <w:t>III. Award Categories and Descriptions</w:t>
      </w:r>
    </w:p>
    <w:p w14:paraId="50284BBF">
      <w:pPr>
        <w:rPr>
          <w:rFonts w:hint="eastAsia" w:asciiTheme="minorHAnsi" w:hAnsiTheme="minorHAnsi" w:eastAsiaTheme="minorEastAsia" w:cstheme="minorBidi"/>
          <w:b/>
          <w:bCs/>
          <w:i/>
          <w:iCs/>
        </w:rPr>
      </w:pPr>
      <w:r>
        <w:rPr>
          <w:rFonts w:hint="eastAsia" w:asciiTheme="minorHAnsi" w:hAnsiTheme="minorHAnsi" w:eastAsiaTheme="minorEastAsia" w:cstheme="minorBidi"/>
          <w:b/>
          <w:bCs/>
          <w:i/>
          <w:iCs/>
        </w:rPr>
        <w:t>(1) Scholarships</w:t>
      </w:r>
    </w:p>
    <w:p w14:paraId="03A6F70C">
      <w:pPr>
        <w:rPr>
          <w:rFonts w:hint="eastAsia" w:asciiTheme="minorHAnsi" w:hAnsiTheme="minorHAnsi" w:eastAsiaTheme="minorEastAsia" w:cstheme="minorBidi"/>
          <w:b w:val="0"/>
          <w:bCs w:val="0"/>
          <w:i/>
          <w:iCs/>
          <w:highlight w:val="yellow"/>
        </w:rPr>
      </w:pPr>
      <w:r>
        <w:rPr>
          <w:rFonts w:hint="eastAsia" w:asciiTheme="minorHAnsi" w:hAnsiTheme="minorHAnsi" w:eastAsiaTheme="minorEastAsia" w:cstheme="minorBidi"/>
          <w:b w:val="0"/>
          <w:bCs w:val="0"/>
          <w:i/>
          <w:iCs/>
          <w:highlight w:val="yellow"/>
        </w:rPr>
        <w:t>1.Academic Excellence Award</w:t>
      </w:r>
    </w:p>
    <w:p w14:paraId="45192D17">
      <w:pPr>
        <w:rPr>
          <w:rFonts w:hint="eastAsia" w:asciiTheme="minorHAnsi" w:hAnsiTheme="minorHAnsi" w:eastAsiaTheme="minorEastAsia" w:cstheme="minorBidi"/>
        </w:rPr>
      </w:pPr>
      <w:r>
        <w:rPr>
          <w:rFonts w:hint="eastAsia" w:asciiTheme="minorHAnsi" w:hAnsiTheme="minorHAnsi" w:eastAsiaTheme="minorEastAsia" w:cstheme="minorBidi"/>
        </w:rPr>
        <w:t>•First/Second/Third Class Awards</w:t>
      </w:r>
    </w:p>
    <w:p w14:paraId="7675624D">
      <w:pPr>
        <w:rPr>
          <w:rFonts w:hint="eastAsia" w:asciiTheme="minorHAnsi" w:hAnsiTheme="minorHAnsi" w:eastAsiaTheme="minorEastAsia" w:cstheme="minorBidi"/>
        </w:rPr>
      </w:pPr>
      <w:r>
        <w:rPr>
          <w:rFonts w:hint="eastAsia" w:asciiTheme="minorHAnsi" w:hAnsiTheme="minorHAnsi" w:eastAsiaTheme="minorEastAsia" w:cstheme="minorBidi"/>
        </w:rPr>
        <w:t>•Prize Amounts: RMB 6,000/3,000/1,000 per person</w:t>
      </w:r>
    </w:p>
    <w:p w14:paraId="07FD8626">
      <w:pPr>
        <w:rPr>
          <w:rFonts w:hint="eastAsia" w:asciiTheme="minorHAnsi" w:hAnsiTheme="minorHAnsi" w:eastAsiaTheme="minorEastAsia" w:cstheme="minorBidi"/>
        </w:rPr>
      </w:pPr>
      <w:r>
        <w:rPr>
          <w:rFonts w:hint="eastAsia" w:asciiTheme="minorHAnsi" w:hAnsiTheme="minorHAnsi" w:eastAsiaTheme="minorEastAsia" w:cstheme="minorBidi"/>
        </w:rPr>
        <w:t>•Students must pass all final examinations in both semesters of the previous academic year at the first attempt. Weighted average ranking should be within the top 3%/8%/15% of international students in the college.</w:t>
      </w:r>
    </w:p>
    <w:p w14:paraId="7978BDBB">
      <w:pPr>
        <w:rPr>
          <w:rFonts w:hint="eastAsia" w:asciiTheme="minorHAnsi" w:hAnsiTheme="minorHAnsi" w:eastAsiaTheme="minorEastAsia" w:cstheme="minorBidi"/>
        </w:rPr>
      </w:pPr>
    </w:p>
    <w:p w14:paraId="2EEAADD0">
      <w:pPr>
        <w:rPr>
          <w:rFonts w:hint="eastAsia" w:asciiTheme="minorHAnsi" w:hAnsiTheme="minorHAnsi" w:eastAsiaTheme="minorEastAsia" w:cstheme="minorBidi"/>
          <w:i/>
          <w:iCs/>
          <w:highlight w:val="yellow"/>
        </w:rPr>
      </w:pPr>
      <w:r>
        <w:rPr>
          <w:rFonts w:hint="eastAsia" w:asciiTheme="minorHAnsi" w:hAnsiTheme="minorHAnsi" w:eastAsiaTheme="minorEastAsia" w:cstheme="minorBidi"/>
          <w:i/>
          <w:iCs/>
          <w:highlight w:val="yellow"/>
        </w:rPr>
        <w:t>2.Academic Innovation Award</w:t>
      </w:r>
    </w:p>
    <w:p w14:paraId="1BC8EEF1">
      <w:pPr>
        <w:rPr>
          <w:rFonts w:hint="eastAsia" w:asciiTheme="minorHAnsi" w:hAnsiTheme="minorHAnsi" w:eastAsiaTheme="minorEastAsia" w:cstheme="minorBidi"/>
        </w:rPr>
      </w:pPr>
      <w:r>
        <w:rPr>
          <w:rFonts w:hint="eastAsia" w:asciiTheme="minorHAnsi" w:hAnsiTheme="minorHAnsi" w:eastAsiaTheme="minorEastAsia" w:cstheme="minorBidi"/>
        </w:rPr>
        <w:t>•Aimed at encouraging academic research among international students.</w:t>
      </w:r>
    </w:p>
    <w:p w14:paraId="1270DAFE">
      <w:pPr>
        <w:rPr>
          <w:rFonts w:hint="eastAsia" w:asciiTheme="minorHAnsi" w:hAnsiTheme="minorHAnsi" w:eastAsiaTheme="minorEastAsia" w:cstheme="minorBidi"/>
        </w:rPr>
      </w:pPr>
      <w:r>
        <w:rPr>
          <w:rFonts w:hint="eastAsia" w:asciiTheme="minorHAnsi" w:hAnsiTheme="minorHAnsi" w:eastAsiaTheme="minorEastAsia" w:cstheme="minorBidi"/>
        </w:rPr>
        <w:t xml:space="preserve">•Evaluation shall follow the </w:t>
      </w:r>
      <w:r>
        <w:rPr>
          <w:rFonts w:hint="eastAsia" w:asciiTheme="minorHAnsi" w:hAnsiTheme="minorHAnsi" w:eastAsiaTheme="minorEastAsia" w:cstheme="minorBidi"/>
          <w:i/>
          <w:iCs/>
        </w:rPr>
        <w:t>Selection Measures for Academic Stars &amp; Graduate Academic Innovation Award of UIBE</w:t>
      </w:r>
      <w:r>
        <w:rPr>
          <w:rFonts w:hint="eastAsia" w:asciiTheme="minorHAnsi" w:hAnsiTheme="minorHAnsi" w:eastAsiaTheme="minorEastAsia" w:cstheme="minorBidi"/>
        </w:rPr>
        <w:t>.</w:t>
      </w:r>
    </w:p>
    <w:p w14:paraId="2A78EE37">
      <w:pPr>
        <w:rPr>
          <w:rFonts w:hint="eastAsia" w:asciiTheme="minorHAnsi" w:hAnsiTheme="minorHAnsi" w:eastAsiaTheme="minorEastAsia" w:cstheme="minorBidi"/>
        </w:rPr>
      </w:pPr>
    </w:p>
    <w:p w14:paraId="6327C337">
      <w:pPr>
        <w:rPr>
          <w:rFonts w:hint="eastAsia" w:asciiTheme="minorHAnsi" w:hAnsiTheme="minorHAnsi" w:eastAsiaTheme="minorEastAsia" w:cstheme="minorBidi"/>
          <w:i/>
          <w:iCs/>
          <w:highlight w:val="yellow"/>
        </w:rPr>
      </w:pPr>
      <w:r>
        <w:rPr>
          <w:rFonts w:hint="eastAsia" w:asciiTheme="minorHAnsi" w:hAnsiTheme="minorHAnsi" w:eastAsiaTheme="minorEastAsia" w:cstheme="minorBidi"/>
          <w:i/>
          <w:iCs/>
          <w:highlight w:val="yellow"/>
        </w:rPr>
        <w:t>3.Social Practice Award</w:t>
      </w:r>
    </w:p>
    <w:p w14:paraId="5430D701">
      <w:pPr>
        <w:rPr>
          <w:rFonts w:hint="eastAsia" w:asciiTheme="minorHAnsi" w:hAnsiTheme="minorHAnsi" w:eastAsiaTheme="minorEastAsia" w:cstheme="minorBidi"/>
        </w:rPr>
      </w:pPr>
      <w:r>
        <w:rPr>
          <w:rFonts w:hint="eastAsia" w:asciiTheme="minorHAnsi" w:hAnsiTheme="minorHAnsi" w:eastAsiaTheme="minorEastAsia" w:cstheme="minorBidi"/>
        </w:rPr>
        <w:t>•First/Second/Third Class Awards</w:t>
      </w:r>
    </w:p>
    <w:p w14:paraId="38CD9C3F">
      <w:pPr>
        <w:rPr>
          <w:rFonts w:hint="eastAsia" w:asciiTheme="minorHAnsi" w:hAnsiTheme="minorHAnsi" w:eastAsiaTheme="minorEastAsia" w:cstheme="minorBidi"/>
        </w:rPr>
      </w:pPr>
      <w:r>
        <w:rPr>
          <w:rFonts w:hint="eastAsia" w:asciiTheme="minorHAnsi" w:hAnsiTheme="minorHAnsi" w:eastAsiaTheme="minorEastAsia" w:cstheme="minorBidi"/>
        </w:rPr>
        <w:t>•Prize Amounts: RMB 5,000/3,000/1,000 per person</w:t>
      </w:r>
    </w:p>
    <w:p w14:paraId="4F2740AC">
      <w:pPr>
        <w:rPr>
          <w:rFonts w:hint="eastAsia" w:asciiTheme="minorHAnsi" w:hAnsiTheme="minorHAnsi" w:eastAsiaTheme="minorEastAsia" w:cstheme="minorBidi"/>
        </w:rPr>
      </w:pPr>
      <w:r>
        <w:rPr>
          <w:rFonts w:hint="eastAsia" w:asciiTheme="minorHAnsi" w:hAnsiTheme="minorHAnsi" w:eastAsiaTheme="minorEastAsia" w:cstheme="minorBidi"/>
        </w:rPr>
        <w:t>•Awarded to students with outstanding achievements in cultural exchange, public service, sports and arts, innovation, and entrepreneurship.</w:t>
      </w:r>
    </w:p>
    <w:p w14:paraId="5B5F1B64">
      <w:pPr>
        <w:rPr>
          <w:rFonts w:hint="eastAsia" w:asciiTheme="minorHAnsi" w:hAnsiTheme="minorHAnsi" w:eastAsiaTheme="minorEastAsia" w:cstheme="minorBidi"/>
        </w:rPr>
      </w:pPr>
      <w:r>
        <w:rPr>
          <w:rFonts w:hint="eastAsia" w:asciiTheme="minorHAnsi" w:hAnsiTheme="minorHAnsi" w:eastAsiaTheme="minorEastAsia" w:cstheme="minorBidi"/>
        </w:rPr>
        <w:t>•Total award recipients may not exceed 30% of eligible applicants (1st Class≤1%, 2nd Class≤3%, 3rd Class≤26%).</w:t>
      </w:r>
    </w:p>
    <w:p w14:paraId="4FE24FF0">
      <w:pPr>
        <w:rPr>
          <w:rFonts w:hint="eastAsia" w:asciiTheme="minorHAnsi" w:hAnsiTheme="minorHAnsi" w:eastAsiaTheme="minorEastAsia" w:cstheme="minorBidi"/>
        </w:rPr>
      </w:pPr>
    </w:p>
    <w:p w14:paraId="24EF473F">
      <w:pPr>
        <w:rPr>
          <w:rFonts w:hint="eastAsia" w:asciiTheme="minorHAnsi" w:hAnsiTheme="minorHAnsi" w:eastAsiaTheme="minorEastAsia" w:cstheme="minorBidi"/>
          <w:b/>
          <w:bCs/>
          <w:i/>
          <w:iCs/>
        </w:rPr>
      </w:pPr>
      <w:r>
        <w:rPr>
          <w:rFonts w:hint="eastAsia" w:asciiTheme="minorHAnsi" w:hAnsiTheme="minorHAnsi" w:eastAsiaTheme="minorEastAsia" w:cstheme="minorBidi"/>
          <w:b/>
          <w:bCs/>
          <w:i/>
          <w:iCs/>
        </w:rPr>
        <w:t>(2) Award Compatibility</w:t>
      </w:r>
    </w:p>
    <w:p w14:paraId="49071671">
      <w:pPr>
        <w:rPr>
          <w:rFonts w:hint="eastAsia" w:asciiTheme="minorHAnsi" w:hAnsiTheme="minorHAnsi" w:eastAsiaTheme="minorEastAsia" w:cstheme="minorBidi"/>
        </w:rPr>
      </w:pPr>
      <w:r>
        <w:rPr>
          <w:rFonts w:hint="eastAsia" w:asciiTheme="minorHAnsi" w:hAnsiTheme="minorHAnsi" w:eastAsiaTheme="minorEastAsia" w:cstheme="minorBidi"/>
        </w:rPr>
        <w:t>Except for the Academic Excellence Award and the Social Practice Award (which may not be received simultaneously</w:t>
      </w:r>
      <w:r>
        <w:rPr>
          <w:rFonts w:hint="eastAsia" w:asciiTheme="minorHAnsi" w:hAnsiTheme="minorHAnsi" w:eastAsiaTheme="minorEastAsia" w:cstheme="minorBidi"/>
          <w:lang w:val="en-US" w:eastAsia="zh-CN"/>
        </w:rPr>
        <w:t xml:space="preserve"> - </w:t>
      </w:r>
      <w:r>
        <w:rPr>
          <w:rFonts w:hint="eastAsia" w:asciiTheme="minorHAnsi" w:hAnsiTheme="minorHAnsi" w:eastAsiaTheme="minorEastAsia" w:cstheme="minorBidi"/>
        </w:rPr>
        <w:t>only the higher award will be granted), all other awards may be applied for concurrently if qualifications are met.</w:t>
      </w:r>
    </w:p>
    <w:p w14:paraId="3A7C5B40">
      <w:pPr>
        <w:rPr>
          <w:rFonts w:hint="eastAsia" w:asciiTheme="minorHAnsi" w:hAnsiTheme="minorHAnsi" w:eastAsiaTheme="minorEastAsia" w:cstheme="minorBidi"/>
        </w:rPr>
      </w:pPr>
    </w:p>
    <w:p w14:paraId="415C12F4">
      <w:pPr>
        <w:rPr>
          <w:rFonts w:hint="eastAsia" w:asciiTheme="minorHAnsi" w:hAnsiTheme="minorHAnsi" w:eastAsiaTheme="minorEastAsia" w:cstheme="minorBidi"/>
          <w:highlight w:val="yellow"/>
        </w:rPr>
      </w:pPr>
      <w:r>
        <w:rPr>
          <w:rFonts w:hint="eastAsia" w:asciiTheme="minorHAnsi" w:hAnsiTheme="minorHAnsi" w:eastAsiaTheme="minorEastAsia" w:cstheme="minorBidi"/>
          <w:b/>
          <w:bCs/>
          <w:highlight w:val="yellow"/>
        </w:rPr>
        <w:t>IV. Required Application Materials</w:t>
      </w:r>
    </w:p>
    <w:p w14:paraId="2386D0E7">
      <w:pPr>
        <w:rPr>
          <w:rFonts w:hint="eastAsia" w:asciiTheme="minorHAnsi" w:hAnsiTheme="minorHAnsi" w:eastAsiaTheme="minorEastAsia" w:cstheme="minorBidi"/>
        </w:rPr>
      </w:pPr>
      <w:r>
        <w:rPr>
          <w:rFonts w:hint="eastAsia" w:asciiTheme="minorHAnsi" w:hAnsiTheme="minorHAnsi" w:eastAsiaTheme="minorEastAsia" w:cstheme="minorBidi"/>
        </w:rPr>
        <w:t>(A) Academic Excellence Award &amp; Academic Innovation Award</w:t>
      </w:r>
    </w:p>
    <w:p w14:paraId="0E6AD98D">
      <w:pPr>
        <w:rPr>
          <w:rFonts w:hint="eastAsia" w:asciiTheme="minorHAnsi" w:hAnsiTheme="minorHAnsi" w:eastAsiaTheme="minorEastAsia" w:cstheme="minorBidi"/>
        </w:rPr>
      </w:pPr>
      <w:r>
        <w:rPr>
          <w:rFonts w:hint="eastAsia" w:asciiTheme="minorHAnsi" w:hAnsiTheme="minorHAnsi" w:eastAsiaTheme="minorEastAsia" w:cstheme="minorBidi"/>
        </w:rPr>
        <w:t>1.Application Form for Outstanding International Students of UIBE (Appendix 3/4);</w:t>
      </w:r>
    </w:p>
    <w:p w14:paraId="0C93CF41">
      <w:pPr>
        <w:rPr>
          <w:rFonts w:hint="eastAsia" w:asciiTheme="minorHAnsi" w:hAnsiTheme="minorHAnsi" w:eastAsiaTheme="minorEastAsia" w:cstheme="minorBidi"/>
        </w:rPr>
      </w:pPr>
      <w:r>
        <w:rPr>
          <w:rFonts w:hint="eastAsia" w:asciiTheme="minorHAnsi" w:hAnsiTheme="minorHAnsi" w:eastAsiaTheme="minorEastAsia" w:cstheme="minorBidi"/>
        </w:rPr>
        <w:t>2.Grade transcripts for both semesters of the 202</w:t>
      </w:r>
      <w:r>
        <w:rPr>
          <w:rFonts w:hint="eastAsia" w:asciiTheme="minorHAnsi" w:hAnsiTheme="minorHAnsi" w:eastAsiaTheme="minorEastAsia" w:cstheme="minorBidi"/>
          <w:lang w:val="en-US" w:eastAsia="zh-CN"/>
        </w:rPr>
        <w:t>5-</w:t>
      </w:r>
      <w:r>
        <w:rPr>
          <w:rFonts w:hint="eastAsia" w:asciiTheme="minorHAnsi" w:hAnsiTheme="minorHAnsi" w:eastAsiaTheme="minorEastAsia" w:cstheme="minorBidi"/>
        </w:rPr>
        <w:t>202</w:t>
      </w:r>
      <w:r>
        <w:rPr>
          <w:rFonts w:hint="eastAsia" w:asciiTheme="minorHAnsi" w:hAnsiTheme="minorHAnsi" w:eastAsiaTheme="minorEastAsia" w:cstheme="minorBidi"/>
          <w:lang w:val="en-US" w:eastAsia="zh-CN"/>
        </w:rPr>
        <w:t xml:space="preserve">6 </w:t>
      </w:r>
      <w:r>
        <w:rPr>
          <w:rFonts w:hint="eastAsia" w:asciiTheme="minorHAnsi" w:hAnsiTheme="minorHAnsi" w:eastAsiaTheme="minorEastAsia" w:cstheme="minorBidi"/>
        </w:rPr>
        <w:t>academic year (with official stamp of the College);</w:t>
      </w:r>
    </w:p>
    <w:p w14:paraId="16533305">
      <w:pPr>
        <w:rPr>
          <w:rFonts w:hint="eastAsia" w:asciiTheme="minorHAnsi" w:hAnsiTheme="minorHAnsi" w:eastAsiaTheme="minorEastAsia" w:cstheme="minorBidi"/>
        </w:rPr>
      </w:pPr>
      <w:r>
        <w:rPr>
          <w:rFonts w:hint="eastAsia" w:asciiTheme="minorHAnsi" w:hAnsiTheme="minorHAnsi" w:eastAsiaTheme="minorEastAsia" w:cstheme="minorBidi"/>
        </w:rPr>
        <w:t>3.For Academic Innovation Award: original copy of published papers or certificates</w:t>
      </w:r>
      <w:r>
        <w:rPr>
          <w:rFonts w:hint="eastAsia" w:asciiTheme="minorHAnsi" w:hAnsiTheme="minorHAnsi" w:eastAsiaTheme="minorEastAsia" w:cstheme="minorBidi"/>
          <w:lang w:val="en-US" w:eastAsia="zh-CN"/>
        </w:rPr>
        <w:t xml:space="preserve"> together with the College Recommendation Form (Appendix 10)&amp;Application form (Appendix 11) </w:t>
      </w:r>
      <w:r>
        <w:rPr>
          <w:rFonts w:hint="eastAsia" w:asciiTheme="minorHAnsi" w:hAnsiTheme="minorHAnsi" w:eastAsiaTheme="minorEastAsia" w:cstheme="minorBidi"/>
        </w:rPr>
        <w:t>;</w:t>
      </w:r>
    </w:p>
    <w:p w14:paraId="748B3CC5">
      <w:pPr>
        <w:rPr>
          <w:rFonts w:hint="eastAsia" w:asciiTheme="minorHAnsi" w:hAnsiTheme="minorHAnsi" w:eastAsiaTheme="minorEastAsia" w:cstheme="minorBidi"/>
        </w:rPr>
      </w:pPr>
      <w:r>
        <w:rPr>
          <w:rFonts w:hint="eastAsia" w:asciiTheme="minorHAnsi" w:hAnsiTheme="minorHAnsi" w:eastAsiaTheme="minorEastAsia" w:cstheme="minorBidi"/>
        </w:rPr>
        <w:t>4.Applicants for the Academic Excellence Award must provide accurate Chinese bank account information, including:</w:t>
      </w:r>
    </w:p>
    <w:p w14:paraId="14224835">
      <w:pPr>
        <w:rPr>
          <w:rFonts w:hint="eastAsia" w:asciiTheme="minorHAnsi" w:hAnsiTheme="minorHAnsi" w:eastAsiaTheme="minorEastAsia" w:cstheme="minorBidi"/>
        </w:rPr>
      </w:pPr>
      <w:r>
        <w:rPr>
          <w:rFonts w:hint="eastAsia" w:asciiTheme="minorHAnsi" w:hAnsiTheme="minorHAnsi" w:eastAsiaTheme="minorEastAsia" w:cstheme="minorBidi"/>
        </w:rPr>
        <w:t>•Bank card number (input in text format, no spaces),</w:t>
      </w:r>
      <w:bookmarkStart w:id="0" w:name="_GoBack"/>
      <w:bookmarkEnd w:id="0"/>
    </w:p>
    <w:p w14:paraId="2A9B9FA7">
      <w:pPr>
        <w:rPr>
          <w:rFonts w:hint="eastAsia" w:asciiTheme="minorHAnsi" w:hAnsiTheme="minorHAnsi" w:eastAsiaTheme="minorEastAsia" w:cstheme="minorBidi"/>
        </w:rPr>
      </w:pPr>
      <w:r>
        <w:rPr>
          <w:rFonts w:hint="eastAsia" w:asciiTheme="minorHAnsi" w:hAnsiTheme="minorHAnsi" w:eastAsiaTheme="minorEastAsia" w:cstheme="minorBidi"/>
        </w:rPr>
        <w:t>•Full account holder name (in ALL CAPS),</w:t>
      </w:r>
    </w:p>
    <w:p w14:paraId="1E09CB62">
      <w:pPr>
        <w:rPr>
          <w:rFonts w:hint="eastAsia" w:asciiTheme="minorHAnsi" w:hAnsiTheme="minorHAnsi" w:eastAsiaTheme="minorEastAsia" w:cstheme="minorBidi"/>
        </w:rPr>
      </w:pPr>
      <w:r>
        <w:rPr>
          <w:rFonts w:hint="eastAsia" w:asciiTheme="minorHAnsi" w:hAnsiTheme="minorHAnsi" w:eastAsiaTheme="minorEastAsia" w:cstheme="minorBidi"/>
        </w:rPr>
        <w:t>•Bank branch information (must be precise to sub-branch, e.g., XX Bank Huixin East Street Sub-branch).</w:t>
      </w:r>
    </w:p>
    <w:p w14:paraId="35FFE29A">
      <w:pPr>
        <w:rPr>
          <w:rFonts w:hint="eastAsia" w:asciiTheme="minorHAnsi" w:hAnsiTheme="minorHAnsi" w:eastAsiaTheme="minorEastAsia" w:cstheme="minorBidi"/>
        </w:rPr>
      </w:pPr>
    </w:p>
    <w:p w14:paraId="238A7299">
      <w:pPr>
        <w:rPr>
          <w:rFonts w:hint="eastAsia" w:asciiTheme="minorHAnsi" w:hAnsiTheme="minorHAnsi" w:eastAsiaTheme="minorEastAsia" w:cstheme="minorBidi"/>
        </w:rPr>
      </w:pPr>
      <w:r>
        <w:rPr>
          <w:rFonts w:hint="eastAsia" w:asciiTheme="minorHAnsi" w:hAnsiTheme="minorHAnsi" w:eastAsiaTheme="minorEastAsia" w:cstheme="minorBidi"/>
        </w:rPr>
        <w:t>(B) Social Practice Award</w:t>
      </w:r>
    </w:p>
    <w:p w14:paraId="7C9DFEF8">
      <w:pPr>
        <w:rPr>
          <w:rFonts w:hint="eastAsia" w:asciiTheme="minorHAnsi" w:hAnsiTheme="minorHAnsi" w:eastAsiaTheme="minorEastAsia" w:cstheme="minorBidi"/>
        </w:rPr>
      </w:pPr>
      <w:r>
        <w:rPr>
          <w:rFonts w:hint="eastAsia" w:asciiTheme="minorHAnsi" w:hAnsiTheme="minorHAnsi" w:eastAsiaTheme="minorEastAsia" w:cstheme="minorBidi"/>
        </w:rPr>
        <w:t>1.Application Form for Outstanding International Students of UIBE (Appendix 3/4);</w:t>
      </w:r>
    </w:p>
    <w:p w14:paraId="1F254104">
      <w:pPr>
        <w:rPr>
          <w:rFonts w:hint="eastAsia" w:asciiTheme="minorHAnsi" w:hAnsiTheme="minorHAnsi" w:eastAsiaTheme="minorEastAsia" w:cstheme="minorBidi"/>
        </w:rPr>
      </w:pPr>
      <w:r>
        <w:rPr>
          <w:rFonts w:hint="eastAsia" w:asciiTheme="minorHAnsi" w:hAnsiTheme="minorHAnsi" w:eastAsiaTheme="minorEastAsia" w:cstheme="minorBidi"/>
        </w:rPr>
        <w:t>2.Grade transcripts for both semesters of the 202</w:t>
      </w:r>
      <w:r>
        <w:rPr>
          <w:rFonts w:hint="eastAsia" w:asciiTheme="minorHAnsi" w:hAnsiTheme="minorHAnsi" w:eastAsiaTheme="minorEastAsia" w:cstheme="minorBidi"/>
          <w:lang w:val="en-US" w:eastAsia="zh-CN"/>
        </w:rPr>
        <w:t>5-</w:t>
      </w:r>
      <w:r>
        <w:rPr>
          <w:rFonts w:hint="eastAsia" w:asciiTheme="minorHAnsi" w:hAnsiTheme="minorHAnsi" w:eastAsiaTheme="minorEastAsia" w:cstheme="minorBidi"/>
        </w:rPr>
        <w:t>202</w:t>
      </w:r>
      <w:r>
        <w:rPr>
          <w:rFonts w:hint="eastAsia" w:asciiTheme="minorHAnsi" w:hAnsiTheme="minorHAnsi" w:eastAsiaTheme="minorEastAsia" w:cstheme="minorBidi"/>
          <w:lang w:val="en-US" w:eastAsia="zh-CN"/>
        </w:rPr>
        <w:t>6</w:t>
      </w:r>
      <w:r>
        <w:rPr>
          <w:rFonts w:hint="eastAsia" w:asciiTheme="minorHAnsi" w:hAnsiTheme="minorHAnsi" w:eastAsiaTheme="minorEastAsia" w:cstheme="minorBidi"/>
        </w:rPr>
        <w:t xml:space="preserve"> academic year (with official stamp of the College);</w:t>
      </w:r>
    </w:p>
    <w:p w14:paraId="5BC7D678">
      <w:pPr>
        <w:rPr>
          <w:rFonts w:hint="eastAsia" w:asciiTheme="minorHAnsi" w:hAnsiTheme="minorHAnsi" w:eastAsiaTheme="minorEastAsia" w:cstheme="minorBidi"/>
        </w:rPr>
      </w:pPr>
      <w:r>
        <w:rPr>
          <w:rFonts w:hint="eastAsia" w:asciiTheme="minorHAnsi" w:hAnsiTheme="minorHAnsi" w:eastAsiaTheme="minorEastAsia" w:cstheme="minorBidi"/>
        </w:rPr>
        <w:t>3.Supporting documents for personal achievements;</w:t>
      </w:r>
    </w:p>
    <w:p w14:paraId="330BF39E">
      <w:pPr>
        <w:rPr>
          <w:rFonts w:hint="eastAsia" w:asciiTheme="minorHAnsi" w:hAnsiTheme="minorHAnsi" w:eastAsiaTheme="minorEastAsia" w:cstheme="minorBidi"/>
        </w:rPr>
      </w:pPr>
      <w:r>
        <w:rPr>
          <w:rFonts w:hint="eastAsia" w:asciiTheme="minorHAnsi" w:hAnsiTheme="minorHAnsi" w:eastAsiaTheme="minorEastAsia" w:cstheme="minorBidi"/>
        </w:rPr>
        <w:t>4.Applicants must provide accurate Chinese bank account information (same requirements as above).</w:t>
      </w:r>
    </w:p>
    <w:p w14:paraId="3B9AF973">
      <w:pPr>
        <w:rPr>
          <w:rFonts w:hint="eastAsia" w:asciiTheme="minorHAnsi" w:hAnsiTheme="minorHAnsi" w:eastAsiaTheme="minorEastAsia" w:cstheme="minorBidi"/>
        </w:rPr>
      </w:pPr>
    </w:p>
    <w:p w14:paraId="32C6CBC8">
      <w:pPr>
        <w:rPr>
          <w:rFonts w:hint="eastAsia" w:asciiTheme="minorHAnsi" w:hAnsiTheme="minorHAnsi" w:eastAsiaTheme="minorEastAsia" w:cstheme="minorBidi"/>
        </w:rPr>
      </w:pPr>
      <w:r>
        <w:rPr>
          <w:rFonts w:hint="eastAsia" w:asciiTheme="minorHAnsi" w:hAnsiTheme="minorHAnsi" w:eastAsiaTheme="minorEastAsia" w:cstheme="minorBidi"/>
          <w:b/>
          <w:bCs/>
        </w:rPr>
        <w:t>V. Review Procedures and Submission Requirements</w:t>
      </w:r>
    </w:p>
    <w:p w14:paraId="67EBDB1A">
      <w:pPr>
        <w:rPr>
          <w:rFonts w:hint="eastAsia" w:asciiTheme="minorHAnsi" w:hAnsiTheme="minorHAnsi" w:eastAsiaTheme="minorEastAsia" w:cstheme="minorBidi"/>
          <w:b/>
          <w:bCs/>
          <w:i/>
          <w:iCs/>
        </w:rPr>
      </w:pPr>
      <w:r>
        <w:rPr>
          <w:rFonts w:hint="eastAsia" w:asciiTheme="minorHAnsi" w:hAnsiTheme="minorHAnsi" w:eastAsiaTheme="minorEastAsia" w:cstheme="minorBidi"/>
          <w:b/>
          <w:bCs/>
          <w:i/>
          <w:iCs/>
        </w:rPr>
        <w:t>(1) Procedures &amp; Timeline</w:t>
      </w:r>
    </w:p>
    <w:p w14:paraId="31397774">
      <w:pPr>
        <w:rPr>
          <w:rFonts w:hint="eastAsia" w:asciiTheme="minorHAnsi" w:hAnsiTheme="minorHAnsi" w:eastAsiaTheme="minorEastAsia" w:cstheme="minorBidi"/>
          <w:b/>
          <w:bCs/>
          <w:i/>
          <w:iCs/>
        </w:rPr>
      </w:pPr>
      <w:r>
        <w:rPr>
          <w:rFonts w:hint="eastAsia" w:asciiTheme="minorHAnsi" w:hAnsiTheme="minorHAnsi" w:eastAsiaTheme="minorEastAsia" w:cstheme="minorBidi"/>
          <w:b/>
          <w:bCs/>
          <w:i/>
          <w:iCs/>
        </w:rPr>
        <w:t>(1) Student Application</w:t>
      </w:r>
      <w:r>
        <w:rPr>
          <w:rFonts w:hint="eastAsia" w:asciiTheme="minorHAnsi" w:hAnsiTheme="minorHAnsi" w:eastAsiaTheme="minorEastAsia" w:cstheme="minorBidi"/>
          <w:b/>
          <w:bCs/>
          <w:i/>
          <w:iCs/>
          <w:highlight w:val="yellow"/>
        </w:rPr>
        <w:t xml:space="preserve"> (</w:t>
      </w:r>
      <w:r>
        <w:rPr>
          <w:rFonts w:hint="eastAsia" w:asciiTheme="minorHAnsi" w:hAnsiTheme="minorHAnsi" w:eastAsiaTheme="minorEastAsia" w:cstheme="minorBidi"/>
          <w:b/>
          <w:bCs/>
          <w:i/>
          <w:iCs/>
          <w:highlight w:val="yellow"/>
          <w:lang w:val="en-US" w:eastAsia="zh-CN"/>
        </w:rPr>
        <w:t>October 16</w:t>
      </w:r>
      <w:r>
        <w:rPr>
          <w:rFonts w:hint="eastAsia" w:asciiTheme="minorHAnsi" w:hAnsiTheme="minorHAnsi" w:eastAsiaTheme="minorEastAsia" w:cstheme="minorBidi"/>
          <w:b/>
          <w:bCs/>
          <w:i/>
          <w:iCs/>
          <w:highlight w:val="yellow"/>
          <w:vertAlign w:val="superscript"/>
          <w:lang w:val="en-US" w:eastAsia="zh-CN"/>
        </w:rPr>
        <w:t>th</w:t>
      </w:r>
      <w:r>
        <w:rPr>
          <w:rFonts w:hint="eastAsia" w:asciiTheme="minorHAnsi" w:hAnsiTheme="minorHAnsi" w:eastAsiaTheme="minorEastAsia" w:cstheme="minorBidi"/>
          <w:b/>
          <w:bCs/>
          <w:i/>
          <w:iCs/>
          <w:highlight w:val="yellow"/>
          <w:lang w:val="en-US" w:eastAsia="zh-CN"/>
        </w:rPr>
        <w:t>- October 25</w:t>
      </w:r>
      <w:r>
        <w:rPr>
          <w:rFonts w:hint="eastAsia" w:asciiTheme="minorHAnsi" w:hAnsiTheme="minorHAnsi" w:eastAsiaTheme="minorEastAsia" w:cstheme="minorBidi"/>
          <w:b/>
          <w:bCs/>
          <w:i/>
          <w:iCs/>
          <w:highlight w:val="yellow"/>
          <w:vertAlign w:val="superscript"/>
          <w:lang w:val="en-US" w:eastAsia="zh-CN"/>
        </w:rPr>
        <w:t>th</w:t>
      </w:r>
      <w:r>
        <w:rPr>
          <w:rFonts w:hint="eastAsia" w:asciiTheme="minorHAnsi" w:hAnsiTheme="minorHAnsi" w:eastAsiaTheme="minorEastAsia" w:cstheme="minorBidi"/>
          <w:b/>
          <w:bCs/>
          <w:i/>
          <w:iCs/>
          <w:highlight w:val="yellow"/>
        </w:rPr>
        <w:t>):</w:t>
      </w:r>
    </w:p>
    <w:p w14:paraId="515A8713">
      <w:pPr>
        <w:rPr>
          <w:rFonts w:hint="eastAsia" w:asciiTheme="minorHAnsi" w:hAnsiTheme="minorHAnsi" w:eastAsiaTheme="minorEastAsia" w:cstheme="minorBidi"/>
        </w:rPr>
      </w:pPr>
      <w:r>
        <w:rPr>
          <w:rFonts w:hint="eastAsia" w:asciiTheme="minorHAnsi" w:hAnsiTheme="minorHAnsi" w:eastAsiaTheme="minorEastAsia" w:cstheme="minorBidi"/>
        </w:rPr>
        <w:t>Eligible students shall submit complete materials to their respective colleges within the designated period. Late submissions will be regarded as withdrawal.</w:t>
      </w:r>
    </w:p>
    <w:p w14:paraId="52F8C374">
      <w:pPr>
        <w:rPr>
          <w:rFonts w:hint="eastAsia" w:asciiTheme="minorHAnsi" w:hAnsiTheme="minorHAnsi" w:eastAsiaTheme="minorEastAsia" w:cstheme="minorBidi"/>
        </w:rPr>
      </w:pPr>
    </w:p>
    <w:p w14:paraId="23DAB2FC">
      <w:pPr>
        <w:numPr>
          <w:ilvl w:val="0"/>
          <w:numId w:val="0"/>
        </w:numPr>
        <w:rPr>
          <w:rFonts w:hint="eastAsia" w:asciiTheme="minorHAnsi" w:hAnsiTheme="minorHAnsi" w:eastAsiaTheme="minorEastAsia" w:cstheme="minorBidi"/>
          <w:b/>
          <w:bCs/>
          <w:i/>
          <w:iCs/>
          <w:highlight w:val="yellow"/>
        </w:rPr>
      </w:pPr>
      <w:r>
        <w:rPr>
          <w:rFonts w:hint="eastAsia" w:asciiTheme="minorHAnsi" w:hAnsiTheme="minorHAnsi" w:eastAsiaTheme="minorEastAsia" w:cstheme="minorBidi"/>
          <w:b/>
          <w:bCs/>
          <w:i/>
          <w:iCs/>
          <w:kern w:val="2"/>
          <w:sz w:val="21"/>
          <w:szCs w:val="24"/>
          <w:lang w:val="en-US" w:eastAsia="zh-CN" w:bidi="ar-SA"/>
        </w:rPr>
        <w:t xml:space="preserve">(2) </w:t>
      </w:r>
      <w:r>
        <w:rPr>
          <w:rFonts w:hint="eastAsia" w:asciiTheme="minorHAnsi" w:hAnsiTheme="minorHAnsi" w:eastAsiaTheme="minorEastAsia" w:cstheme="minorBidi"/>
          <w:b/>
          <w:bCs/>
          <w:i/>
          <w:iCs/>
        </w:rPr>
        <w:t xml:space="preserve">College Preliminary Review &amp; Public Notice </w:t>
      </w:r>
      <w:r>
        <w:rPr>
          <w:rFonts w:hint="eastAsia" w:asciiTheme="minorHAnsi" w:hAnsiTheme="minorHAnsi" w:eastAsiaTheme="minorEastAsia" w:cstheme="minorBidi"/>
          <w:b/>
          <w:bCs/>
          <w:i/>
          <w:iCs/>
          <w:highlight w:val="yellow"/>
        </w:rPr>
        <w:t>(</w:t>
      </w:r>
      <w:r>
        <w:rPr>
          <w:rFonts w:hint="eastAsia" w:asciiTheme="minorHAnsi" w:hAnsiTheme="minorHAnsi" w:eastAsiaTheme="minorEastAsia" w:cstheme="minorBidi"/>
          <w:b/>
          <w:bCs/>
          <w:i/>
          <w:iCs/>
          <w:highlight w:val="yellow"/>
          <w:lang w:val="en-US" w:eastAsia="zh-CN"/>
        </w:rPr>
        <w:t>October 26</w:t>
      </w:r>
      <w:r>
        <w:rPr>
          <w:rFonts w:hint="eastAsia" w:asciiTheme="minorHAnsi" w:hAnsiTheme="minorHAnsi" w:eastAsiaTheme="minorEastAsia" w:cstheme="minorBidi"/>
          <w:b/>
          <w:bCs/>
          <w:i/>
          <w:iCs/>
          <w:highlight w:val="yellow"/>
          <w:vertAlign w:val="superscript"/>
          <w:lang w:val="en-US" w:eastAsia="zh-CN"/>
        </w:rPr>
        <w:t>th</w:t>
      </w:r>
      <w:r>
        <w:rPr>
          <w:rFonts w:hint="eastAsia" w:asciiTheme="minorHAnsi" w:hAnsiTheme="minorHAnsi" w:eastAsiaTheme="minorEastAsia" w:cstheme="minorBidi"/>
          <w:b/>
          <w:bCs/>
          <w:i/>
          <w:iCs/>
          <w:highlight w:val="yellow"/>
          <w:lang w:val="en-US" w:eastAsia="zh-CN"/>
        </w:rPr>
        <w:t>-November 6</w:t>
      </w:r>
      <w:r>
        <w:rPr>
          <w:rFonts w:hint="eastAsia" w:asciiTheme="minorHAnsi" w:hAnsiTheme="minorHAnsi" w:eastAsiaTheme="minorEastAsia" w:cstheme="minorBidi"/>
          <w:b/>
          <w:bCs/>
          <w:i/>
          <w:iCs/>
          <w:highlight w:val="yellow"/>
          <w:vertAlign w:val="superscript"/>
          <w:lang w:val="en-US" w:eastAsia="zh-CN"/>
        </w:rPr>
        <w:t>th</w:t>
      </w:r>
      <w:r>
        <w:rPr>
          <w:rFonts w:hint="eastAsia" w:asciiTheme="minorHAnsi" w:hAnsiTheme="minorHAnsi" w:eastAsiaTheme="minorEastAsia" w:cstheme="minorBidi"/>
          <w:b/>
          <w:bCs/>
          <w:i/>
          <w:iCs/>
          <w:highlight w:val="yellow"/>
        </w:rPr>
        <w:t>):</w:t>
      </w:r>
    </w:p>
    <w:p w14:paraId="276C32A8">
      <w:pPr>
        <w:rPr>
          <w:rFonts w:hint="eastAsia" w:asciiTheme="minorHAnsi" w:hAnsiTheme="minorHAnsi" w:eastAsiaTheme="minorEastAsia" w:cstheme="minorBidi"/>
        </w:rPr>
      </w:pPr>
      <w:r>
        <w:rPr>
          <w:rFonts w:hint="eastAsia" w:asciiTheme="minorHAnsi" w:hAnsiTheme="minorHAnsi" w:eastAsiaTheme="minorEastAsia" w:cstheme="minorBidi"/>
        </w:rPr>
        <w:t>Colleges shall conduct preliminary evaluations, publish candidates, and submit qualified materials to the School of International Education after review.</w:t>
      </w:r>
    </w:p>
    <w:p w14:paraId="73F3E3F0">
      <w:pPr>
        <w:rPr>
          <w:rFonts w:hint="eastAsia" w:asciiTheme="minorHAnsi" w:hAnsiTheme="minorHAnsi" w:eastAsiaTheme="minorEastAsia" w:cstheme="minorBidi"/>
        </w:rPr>
      </w:pPr>
    </w:p>
    <w:p w14:paraId="597DD068">
      <w:pPr>
        <w:rPr>
          <w:rFonts w:hint="default" w:asciiTheme="minorHAnsi" w:hAnsiTheme="minorHAnsi" w:eastAsiaTheme="minorEastAsia" w:cstheme="minorBidi"/>
          <w:b/>
          <w:bCs/>
          <w:i/>
          <w:iCs/>
          <w:lang w:val="en-US" w:eastAsia="zh-CN"/>
        </w:rPr>
      </w:pPr>
      <w:r>
        <w:rPr>
          <w:rFonts w:hint="eastAsia" w:asciiTheme="minorHAnsi" w:hAnsiTheme="minorHAnsi" w:eastAsiaTheme="minorEastAsia" w:cstheme="minorBidi"/>
          <w:b/>
          <w:bCs/>
          <w:i/>
          <w:iCs/>
        </w:rPr>
        <w:t xml:space="preserve">(3) University Review &amp; Public Announcement </w:t>
      </w:r>
      <w:r>
        <w:rPr>
          <w:rFonts w:hint="eastAsia" w:asciiTheme="minorHAnsi" w:hAnsiTheme="minorHAnsi" w:eastAsiaTheme="minorEastAsia" w:cstheme="minorBidi"/>
          <w:b/>
          <w:bCs/>
          <w:i/>
          <w:iCs/>
          <w:lang w:val="en-US" w:eastAsia="zh-CN"/>
        </w:rPr>
        <w:t xml:space="preserve">&amp; Result Release </w:t>
      </w:r>
      <w:r>
        <w:rPr>
          <w:rFonts w:hint="eastAsia" w:asciiTheme="minorHAnsi" w:hAnsiTheme="minorHAnsi" w:eastAsiaTheme="minorEastAsia" w:cstheme="minorBidi"/>
          <w:b/>
          <w:bCs/>
          <w:i/>
          <w:iCs/>
          <w:highlight w:val="yellow"/>
          <w:lang w:val="en-US" w:eastAsia="zh-CN"/>
        </w:rPr>
        <w:t>(November to December )</w:t>
      </w:r>
    </w:p>
    <w:p w14:paraId="2360867E">
      <w:pPr>
        <w:rPr>
          <w:rFonts w:hint="eastAsia" w:asciiTheme="minorHAnsi" w:hAnsiTheme="minorHAnsi" w:eastAsiaTheme="minorEastAsia" w:cstheme="minorBidi"/>
        </w:rPr>
      </w:pPr>
      <w:r>
        <w:rPr>
          <w:rFonts w:hint="eastAsia" w:asciiTheme="minorHAnsi" w:hAnsiTheme="minorHAnsi" w:eastAsiaTheme="minorEastAsia" w:cstheme="minorBidi"/>
        </w:rPr>
        <w:t>The University Evaluation Committee will review submissions and publish the list of proposed award recipients for 5 working days.</w:t>
      </w:r>
      <w:r>
        <w:rPr>
          <w:rFonts w:hint="eastAsia" w:asciiTheme="minorHAnsi" w:hAnsiTheme="minorHAnsi" w:eastAsiaTheme="minorEastAsia" w:cstheme="minorBidi"/>
          <w:lang w:val="en-US" w:eastAsia="zh-CN"/>
        </w:rPr>
        <w:t xml:space="preserve"> </w:t>
      </w:r>
      <w:r>
        <w:rPr>
          <w:rFonts w:hint="eastAsia" w:asciiTheme="minorHAnsi" w:hAnsiTheme="minorHAnsi" w:eastAsiaTheme="minorEastAsia" w:cstheme="minorBidi"/>
        </w:rPr>
        <w:t>Objections during the public period must be submitted with real-name identification. The review office shall reply within 3 working days.</w:t>
      </w:r>
      <w:r>
        <w:rPr>
          <w:rFonts w:hint="eastAsia" w:asciiTheme="minorHAnsi" w:hAnsiTheme="minorHAnsi" w:eastAsiaTheme="minorEastAsia" w:cstheme="minorBidi"/>
          <w:lang w:val="en-US" w:eastAsia="zh-CN"/>
        </w:rPr>
        <w:t xml:space="preserve"> </w:t>
      </w:r>
      <w:r>
        <w:rPr>
          <w:rFonts w:hint="eastAsia" w:asciiTheme="minorHAnsi" w:hAnsiTheme="minorHAnsi" w:eastAsiaTheme="minorEastAsia" w:cstheme="minorBidi"/>
        </w:rPr>
        <w:t xml:space="preserve">After the public notice period with no objections, the proposed list of awardees will be submitted to the university for approval. Upon approval, the final results will be announced, and </w:t>
      </w:r>
      <w:r>
        <w:rPr>
          <w:rFonts w:hint="eastAsia" w:asciiTheme="minorHAnsi" w:hAnsiTheme="minorHAnsi" w:eastAsiaTheme="minorEastAsia" w:cstheme="minorBidi"/>
          <w:lang w:val="en-US" w:eastAsia="zh-CN"/>
        </w:rPr>
        <w:t xml:space="preserve">school of international education </w:t>
      </w:r>
      <w:r>
        <w:rPr>
          <w:rFonts w:hint="eastAsia" w:asciiTheme="minorHAnsi" w:hAnsiTheme="minorHAnsi" w:eastAsiaTheme="minorEastAsia" w:cstheme="minorBidi"/>
        </w:rPr>
        <w:t>will produce the certificates and arrange for the distribution of awards in accordance with the relevant regulations.</w:t>
      </w:r>
    </w:p>
    <w:p w14:paraId="27E24F60">
      <w:pPr>
        <w:rPr>
          <w:rFonts w:hint="eastAsia" w:asciiTheme="minorHAnsi" w:hAnsiTheme="minorHAnsi" w:eastAsiaTheme="minorEastAsia" w:cstheme="minorBidi"/>
        </w:rPr>
      </w:pPr>
    </w:p>
    <w:p w14:paraId="4E90ED77">
      <w:pPr>
        <w:rPr>
          <w:rFonts w:hint="eastAsia" w:asciiTheme="minorHAnsi" w:hAnsiTheme="minorHAnsi" w:eastAsiaTheme="minorEastAsia" w:cstheme="minorBidi"/>
        </w:rPr>
      </w:pPr>
      <w:r>
        <w:rPr>
          <w:rFonts w:hint="eastAsia" w:asciiTheme="minorHAnsi" w:hAnsiTheme="minorHAnsi" w:eastAsiaTheme="minorEastAsia" w:cstheme="minorBidi"/>
          <w:b/>
          <w:bCs/>
        </w:rPr>
        <w:t>VI. Additional Notes</w:t>
      </w:r>
    </w:p>
    <w:p w14:paraId="55E08F74">
      <w:pPr>
        <w:rPr>
          <w:rFonts w:hint="eastAsia" w:asciiTheme="minorHAnsi" w:hAnsiTheme="minorHAnsi" w:eastAsiaTheme="minorEastAsia" w:cstheme="minorBidi"/>
        </w:rPr>
      </w:pPr>
      <w:r>
        <w:rPr>
          <w:rFonts w:hint="eastAsia" w:asciiTheme="minorHAnsi" w:hAnsiTheme="minorHAnsi" w:eastAsiaTheme="minorEastAsia" w:cstheme="minorBidi"/>
        </w:rPr>
        <w:t>Students must submit applications in strict accordance with deadlines and material requirements. For inquiries, please contact the relevant office.</w:t>
      </w:r>
    </w:p>
    <w:p w14:paraId="59570B19">
      <w:pPr>
        <w:jc w:val="right"/>
        <w:rPr>
          <w:rFonts w:hint="eastAsia" w:asciiTheme="minorHAnsi" w:hAnsiTheme="minorHAnsi" w:eastAsiaTheme="minorEastAsia" w:cstheme="minorBidi"/>
        </w:rPr>
      </w:pPr>
    </w:p>
    <w:p w14:paraId="3335C94F">
      <w:pPr>
        <w:jc w:val="center"/>
        <w:rPr>
          <w:rFonts w:hint="eastAsia" w:asciiTheme="minorHAnsi" w:hAnsiTheme="minorHAnsi" w:eastAsiaTheme="minorEastAsia" w:cstheme="minorBidi"/>
          <w:lang w:val="en-US" w:eastAsia="zh-CN"/>
        </w:rPr>
      </w:pPr>
      <w:r>
        <w:rPr>
          <w:rFonts w:hint="eastAsia" w:asciiTheme="minorHAnsi" w:hAnsiTheme="minorHAnsi" w:eastAsiaTheme="minorEastAsia" w:cstheme="minorBidi"/>
          <w:lang w:val="en-US" w:eastAsia="zh-CN"/>
        </w:rPr>
        <w:t xml:space="preserve">                                      </w:t>
      </w:r>
    </w:p>
    <w:p w14:paraId="57BF17FF">
      <w:pPr>
        <w:jc w:val="center"/>
        <w:rPr>
          <w:rFonts w:hint="eastAsia" w:asciiTheme="minorHAnsi" w:hAnsiTheme="minorHAnsi" w:eastAsiaTheme="minorEastAsia" w:cstheme="minorBidi"/>
          <w:lang w:val="en-US" w:eastAsia="zh-CN"/>
        </w:rPr>
      </w:pPr>
    </w:p>
    <w:p w14:paraId="1555414A">
      <w:pPr>
        <w:jc w:val="center"/>
        <w:rPr>
          <w:rFonts w:hint="eastAsia" w:asciiTheme="minorHAnsi" w:hAnsiTheme="minorHAnsi" w:eastAsiaTheme="minorEastAsia" w:cstheme="minorBidi"/>
          <w:lang w:val="en-US" w:eastAsia="zh-CN"/>
        </w:rPr>
      </w:pPr>
    </w:p>
    <w:p w14:paraId="2E05F410">
      <w:pPr>
        <w:jc w:val="center"/>
        <w:rPr>
          <w:rFonts w:hint="eastAsia" w:asciiTheme="minorHAnsi" w:hAnsiTheme="minorHAnsi" w:eastAsiaTheme="minorEastAsia" w:cstheme="minorBidi"/>
          <w:lang w:val="en-US" w:eastAsia="zh-CN"/>
        </w:rPr>
      </w:pPr>
    </w:p>
    <w:p w14:paraId="365A676B">
      <w:pPr>
        <w:jc w:val="center"/>
        <w:rPr>
          <w:rFonts w:hint="eastAsia" w:asciiTheme="minorHAnsi" w:hAnsiTheme="minorHAnsi" w:eastAsiaTheme="minorEastAsia" w:cstheme="minorBidi"/>
          <w:lang w:val="en-US" w:eastAsia="zh-CN"/>
        </w:rPr>
      </w:pPr>
    </w:p>
    <w:p w14:paraId="708A0BC2">
      <w:pPr>
        <w:jc w:val="center"/>
        <w:rPr>
          <w:rFonts w:hint="eastAsia" w:asciiTheme="minorHAnsi" w:hAnsiTheme="minorHAnsi" w:eastAsiaTheme="minorEastAsia" w:cstheme="minorBidi"/>
          <w:lang w:val="en-US" w:eastAsia="zh-CN"/>
        </w:rPr>
      </w:pPr>
    </w:p>
    <w:p w14:paraId="220E246F">
      <w:pPr>
        <w:jc w:val="center"/>
        <w:rPr>
          <w:rFonts w:hint="eastAsia" w:asciiTheme="minorHAnsi" w:hAnsiTheme="minorHAnsi" w:eastAsiaTheme="minorEastAsia" w:cstheme="minorBidi"/>
          <w:lang w:val="en-US" w:eastAsia="zh-CN"/>
        </w:rPr>
      </w:pPr>
    </w:p>
    <w:p w14:paraId="7AAFDD43">
      <w:pPr>
        <w:jc w:val="center"/>
        <w:rPr>
          <w:rFonts w:hint="eastAsia" w:asciiTheme="minorHAnsi" w:hAnsiTheme="minorHAnsi" w:eastAsiaTheme="minorEastAsia" w:cstheme="minorBidi"/>
        </w:rPr>
      </w:pPr>
      <w:r>
        <w:rPr>
          <w:rFonts w:hint="eastAsia" w:asciiTheme="minorHAnsi" w:hAnsiTheme="minorHAnsi" w:eastAsiaTheme="minorEastAsia" w:cstheme="minorBidi"/>
          <w:lang w:val="en-US" w:eastAsia="zh-CN"/>
        </w:rPr>
        <w:t xml:space="preserve">                                    </w:t>
      </w:r>
      <w:r>
        <w:rPr>
          <w:rFonts w:hint="eastAsia" w:asciiTheme="minorHAnsi" w:hAnsiTheme="minorHAnsi" w:eastAsiaTheme="minorEastAsia" w:cstheme="minorBidi"/>
        </w:rPr>
        <w:t>University of International Business and Economics</w:t>
      </w:r>
    </w:p>
    <w:p w14:paraId="61BFF05E">
      <w:pPr>
        <w:jc w:val="center"/>
        <w:rPr>
          <w:rFonts w:hint="eastAsia" w:asciiTheme="minorHAnsi" w:hAnsiTheme="minorHAnsi" w:eastAsiaTheme="minorEastAsia" w:cstheme="minorBidi"/>
        </w:rPr>
      </w:pPr>
      <w:r>
        <w:rPr>
          <w:rFonts w:hint="eastAsia" w:asciiTheme="minorHAnsi" w:hAnsiTheme="minorHAnsi" w:eastAsiaTheme="minorEastAsia" w:cstheme="minorBidi"/>
          <w:lang w:val="en-US" w:eastAsia="zh-CN"/>
        </w:rPr>
        <w:t xml:space="preserve">                                  </w:t>
      </w:r>
      <w:r>
        <w:rPr>
          <w:rFonts w:hint="eastAsia" w:asciiTheme="minorHAnsi" w:hAnsiTheme="minorHAnsi" w:eastAsiaTheme="minorEastAsia" w:cstheme="minorBidi"/>
        </w:rPr>
        <w:t>School of International Education</w:t>
      </w:r>
    </w:p>
    <w:p w14:paraId="6C0D84FC">
      <w:pPr>
        <w:jc w:val="center"/>
        <w:rPr>
          <w:rFonts w:hint="eastAsia" w:asciiTheme="minorHAnsi" w:hAnsiTheme="minorHAnsi" w:eastAsiaTheme="minorEastAsia" w:cstheme="minorBidi"/>
          <w:lang w:eastAsia="zh-CN"/>
        </w:rPr>
      </w:pPr>
      <w:r>
        <w:rPr>
          <w:rFonts w:hint="eastAsia" w:asciiTheme="minorHAnsi" w:hAnsiTheme="minorHAnsi" w:eastAsiaTheme="minorEastAsia" w:cstheme="minorBidi"/>
          <w:lang w:val="en-US" w:eastAsia="zh-CN"/>
        </w:rPr>
        <w:t xml:space="preserve">                                  October 16</w:t>
      </w:r>
      <w:r>
        <w:rPr>
          <w:rFonts w:hint="eastAsia" w:asciiTheme="minorHAnsi" w:hAnsiTheme="minorHAnsi" w:eastAsiaTheme="minorEastAsia" w:cstheme="minorBidi"/>
        </w:rPr>
        <w:t>, 202</w:t>
      </w:r>
      <w:r>
        <w:rPr>
          <w:rFonts w:hint="eastAsia" w:asciiTheme="minorHAnsi" w:hAnsiTheme="minorHAnsi" w:eastAsiaTheme="minorEastAsia" w:cstheme="minorBidi"/>
          <w:lang w:val="en-US" w:eastAsia="zh-CN"/>
        </w:rPr>
        <w:t>6</w:t>
      </w:r>
    </w:p>
    <w:p w14:paraId="79A5E22C">
      <w:pPr>
        <w:rPr>
          <w:rFonts w:hint="eastAsia"/>
          <w:lang w:val="en-US" w:eastAsia="zh-CN"/>
        </w:rPr>
      </w:pPr>
    </w:p>
    <w:p w14:paraId="50AB0C2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5271A4"/>
    <w:rsid w:val="0E5271A4"/>
    <w:rsid w:val="14687880"/>
    <w:rsid w:val="2182709A"/>
    <w:rsid w:val="3CA36D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808</Words>
  <Characters>5062</Characters>
  <Lines>0</Lines>
  <Paragraphs>0</Paragraphs>
  <TotalTime>1</TotalTime>
  <ScaleCrop>false</ScaleCrop>
  <LinksUpToDate>false</LinksUpToDate>
  <CharactersWithSpaces>5933</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2026-10-15T02:14:00Z</dcterms:created>
  <dc:creator>Admin</dc:creator>
  <cp:lastModifiedBy>Admin</cp:lastModifiedBy>
  <dcterms:modified xsi:type="dcterms:W3CDTF">2026-10-16T02:43:27Z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6DF21A59A66A4998B953437D66008F07_11</vt:lpwstr>
  </property>
  <property fmtid="{D5CDD505-2E9C-101B-9397-08002B2CF9AE}" pid="4" name="KSOTemplateDocerSaveRecord">
    <vt:lpwstr>eyJoZGlkIjoiMDNkNzc1NDY5NDVhMjk5NWY0MTQyYzYzYzM2YWM2ZGYiLCJ1c2VySWQiOiI0NDQ1MDM5NzYifQ==</vt:lpwstr>
  </property>
</Properties>
</file>